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F2D92">
      <w:pPr>
        <w:ind w:firstLine="3654" w:firstLineChars="1300"/>
        <w:outlineLvl w:val="1"/>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6E04D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240"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4C06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4F7C9FC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1E1C528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DF3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7AD099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29429E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299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314FCA2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3E60F8B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1ED8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FD73E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6C07B3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2417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4B8ED3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73C8A90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4D93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56BBEF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448F10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64F9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FC05B7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1C096C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68FC531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6F2BF7F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5BE3EF1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2AAEA0C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61D3AF2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7061BD3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881E9E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350CCB3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2377C7D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500CDA7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2776505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17C88B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42C1176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6959AC4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3D41897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35A00E0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5607067F">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FB7140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14:paraId="1D090ADB">
      <w:pPr>
        <w:pStyle w:val="61"/>
        <w:outlineLvl w:val="9"/>
        <w:rPr>
          <w:rFonts w:hint="eastAsia"/>
          <w:lang w:val="en-US" w:eastAsia="zh-CN"/>
        </w:rPr>
      </w:pPr>
    </w:p>
    <w:p w14:paraId="5195AA93">
      <w:pPr>
        <w:pStyle w:val="38"/>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color w:val="FF0000"/>
          <w:kern w:val="2"/>
          <w:sz w:val="21"/>
          <w:szCs w:val="24"/>
          <w:lang w:val="en-US" w:eastAsia="zh-CN" w:bidi="ar-SA"/>
        </w:r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14:paraId="7EE24F7F">
      <w:pPr>
        <w:pStyle w:val="38"/>
        <w:widowControl/>
        <w:jc w:val="center"/>
        <w:outlineLvl w:val="9"/>
        <w:rPr>
          <w:rFonts w:hint="eastAsia" w:ascii="黑体" w:hAnsi="宋体" w:eastAsia="黑体" w:cs="黑体"/>
          <w:sz w:val="40"/>
          <w:szCs w:val="40"/>
        </w:rPr>
      </w:pPr>
    </w:p>
    <w:p w14:paraId="2FB7054F">
      <w:pPr>
        <w:pStyle w:val="38"/>
        <w:widowControl/>
        <w:jc w:val="center"/>
        <w:outlineLvl w:val="9"/>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1F6527C4">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4082C4F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9E6F591">
            <w:pPr>
              <w:widowControl/>
              <w:jc w:val="right"/>
              <w:rPr>
                <w:sz w:val="30"/>
                <w:szCs w:val="30"/>
              </w:rPr>
            </w:pPr>
            <w:r>
              <w:rPr>
                <w:rFonts w:ascii="宋体" w:hAnsi="宋体" w:cs="宋体"/>
                <w:kern w:val="0"/>
                <w:sz w:val="30"/>
                <w:szCs w:val="30"/>
              </w:rPr>
              <w:t>项目编号：</w:t>
            </w:r>
          </w:p>
        </w:tc>
        <w:tc>
          <w:tcPr>
            <w:tcW w:w="5220" w:type="dxa"/>
            <w:shd w:val="clear" w:color="auto" w:fill="auto"/>
            <w:vAlign w:val="center"/>
          </w:tcPr>
          <w:p w14:paraId="1333261D">
            <w:pPr>
              <w:widowControl/>
              <w:jc w:val="left"/>
              <w:rPr>
                <w:sz w:val="30"/>
                <w:szCs w:val="30"/>
              </w:rPr>
            </w:pPr>
            <w:r>
              <w:rPr>
                <w:sz w:val="30"/>
                <w:szCs w:val="30"/>
              </w:rPr>
              <w:t>DPCG2025000057</w:t>
            </w:r>
          </w:p>
        </w:tc>
      </w:tr>
      <w:tr w14:paraId="6713916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3454EF0">
            <w:pPr>
              <w:widowControl/>
              <w:jc w:val="right"/>
              <w:rPr>
                <w:sz w:val="30"/>
                <w:szCs w:val="30"/>
              </w:rPr>
            </w:pPr>
            <w:r>
              <w:rPr>
                <w:rFonts w:ascii="宋体" w:hAnsi="宋体" w:cs="宋体"/>
                <w:kern w:val="0"/>
                <w:sz w:val="30"/>
                <w:szCs w:val="30"/>
              </w:rPr>
              <w:t>项目名称：</w:t>
            </w:r>
          </w:p>
        </w:tc>
        <w:tc>
          <w:tcPr>
            <w:tcW w:w="5220" w:type="dxa"/>
            <w:shd w:val="clear" w:color="auto" w:fill="auto"/>
            <w:vAlign w:val="center"/>
          </w:tcPr>
          <w:p w14:paraId="4424D70B">
            <w:pPr>
              <w:widowControl/>
              <w:jc w:val="left"/>
              <w:rPr>
                <w:rFonts w:hint="eastAsia" w:eastAsia="宋体"/>
                <w:sz w:val="30"/>
                <w:szCs w:val="30"/>
                <w:lang w:val="en-US" w:eastAsia="zh-CN"/>
              </w:rPr>
            </w:pPr>
            <w:r>
              <w:rPr>
                <w:rFonts w:hint="eastAsia" w:eastAsia="宋体"/>
                <w:sz w:val="30"/>
                <w:szCs w:val="30"/>
                <w:lang w:val="en-US" w:eastAsia="zh-CN"/>
              </w:rPr>
              <w:t>台式彩色B超机设备采购项目</w:t>
            </w:r>
          </w:p>
        </w:tc>
      </w:tr>
      <w:tr w14:paraId="41BFF10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6BFCFF8">
            <w:pPr>
              <w:widowControl/>
              <w:jc w:val="right"/>
              <w:rPr>
                <w:sz w:val="30"/>
                <w:szCs w:val="30"/>
              </w:rPr>
            </w:pPr>
            <w:r>
              <w:rPr>
                <w:rFonts w:ascii="宋体" w:hAnsi="宋体" w:cs="宋体"/>
                <w:kern w:val="0"/>
                <w:sz w:val="30"/>
                <w:szCs w:val="30"/>
              </w:rPr>
              <w:t xml:space="preserve">包 </w:t>
            </w:r>
            <w:r>
              <w:rPr>
                <w:rFonts w:hint="eastAsia" w:ascii="宋体" w:hAnsi="宋体" w:cs="宋体"/>
                <w:kern w:val="0"/>
                <w:sz w:val="30"/>
                <w:szCs w:val="30"/>
                <w:lang w:val="en-US" w:eastAsia="zh-CN"/>
              </w:rPr>
              <w:t xml:space="preserve">   </w:t>
            </w:r>
            <w:r>
              <w:rPr>
                <w:rFonts w:ascii="宋体" w:hAnsi="宋体" w:cs="宋体"/>
                <w:kern w:val="0"/>
                <w:sz w:val="30"/>
                <w:szCs w:val="30"/>
              </w:rPr>
              <w:t>号：</w:t>
            </w:r>
          </w:p>
        </w:tc>
        <w:tc>
          <w:tcPr>
            <w:tcW w:w="5220" w:type="dxa"/>
            <w:shd w:val="clear" w:color="auto" w:fill="auto"/>
            <w:vAlign w:val="center"/>
          </w:tcPr>
          <w:p w14:paraId="55F94D18">
            <w:pPr>
              <w:widowControl/>
              <w:jc w:val="left"/>
              <w:rPr>
                <w:sz w:val="30"/>
                <w:szCs w:val="30"/>
              </w:rPr>
            </w:pPr>
            <w:r>
              <w:rPr>
                <w:rFonts w:ascii="宋体" w:hAnsi="宋体" w:cs="宋体"/>
                <w:kern w:val="0"/>
                <w:sz w:val="30"/>
                <w:szCs w:val="30"/>
              </w:rPr>
              <w:t>A</w:t>
            </w:r>
          </w:p>
        </w:tc>
      </w:tr>
      <w:tr w14:paraId="5C63115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C1176AB">
            <w:pPr>
              <w:widowControl/>
              <w:jc w:val="right"/>
              <w:rPr>
                <w:sz w:val="30"/>
                <w:szCs w:val="30"/>
              </w:rPr>
            </w:pPr>
            <w:r>
              <w:rPr>
                <w:rFonts w:ascii="宋体" w:hAnsi="宋体" w:cs="宋体"/>
                <w:kern w:val="0"/>
                <w:sz w:val="30"/>
                <w:szCs w:val="30"/>
              </w:rPr>
              <w:t>项目类型：</w:t>
            </w:r>
          </w:p>
        </w:tc>
        <w:tc>
          <w:tcPr>
            <w:tcW w:w="5220" w:type="dxa"/>
            <w:shd w:val="clear" w:color="auto" w:fill="auto"/>
            <w:vAlign w:val="center"/>
          </w:tcPr>
          <w:p w14:paraId="628530BA">
            <w:pPr>
              <w:widowControl/>
              <w:jc w:val="left"/>
              <w:rPr>
                <w:sz w:val="30"/>
                <w:szCs w:val="30"/>
              </w:rPr>
            </w:pPr>
            <w:r>
              <w:rPr>
                <w:rFonts w:ascii="宋体" w:hAnsi="宋体" w:cs="宋体"/>
                <w:kern w:val="0"/>
                <w:sz w:val="30"/>
                <w:szCs w:val="30"/>
              </w:rPr>
              <w:t>货物类</w:t>
            </w:r>
          </w:p>
        </w:tc>
      </w:tr>
      <w:tr w14:paraId="5387501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B4C07BF">
            <w:pPr>
              <w:widowControl/>
              <w:jc w:val="right"/>
              <w:rPr>
                <w:sz w:val="30"/>
                <w:szCs w:val="30"/>
              </w:rPr>
            </w:pPr>
            <w:r>
              <w:rPr>
                <w:rFonts w:ascii="宋体" w:hAnsi="宋体" w:cs="宋体"/>
                <w:kern w:val="0"/>
                <w:sz w:val="30"/>
                <w:szCs w:val="30"/>
              </w:rPr>
              <w:t>采购方式：</w:t>
            </w:r>
          </w:p>
        </w:tc>
        <w:tc>
          <w:tcPr>
            <w:tcW w:w="5220" w:type="dxa"/>
            <w:shd w:val="clear" w:color="auto" w:fill="auto"/>
            <w:vAlign w:val="center"/>
          </w:tcPr>
          <w:p w14:paraId="675B6D5E">
            <w:pPr>
              <w:widowControl/>
              <w:jc w:val="left"/>
              <w:rPr>
                <w:sz w:val="30"/>
                <w:szCs w:val="30"/>
              </w:rPr>
            </w:pPr>
            <w:r>
              <w:rPr>
                <w:rFonts w:ascii="宋体" w:hAnsi="宋体" w:cs="宋体"/>
                <w:kern w:val="0"/>
                <w:sz w:val="30"/>
                <w:szCs w:val="30"/>
              </w:rPr>
              <w:t>公开招标</w:t>
            </w:r>
          </w:p>
        </w:tc>
      </w:tr>
      <w:tr w14:paraId="60FB473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D5A1BED">
            <w:pPr>
              <w:widowControl/>
              <w:jc w:val="right"/>
              <w:rPr>
                <w:sz w:val="30"/>
                <w:szCs w:val="30"/>
              </w:rPr>
            </w:pPr>
            <w:r>
              <w:rPr>
                <w:rFonts w:ascii="宋体" w:hAnsi="宋体" w:cs="宋体"/>
                <w:kern w:val="0"/>
                <w:sz w:val="30"/>
                <w:szCs w:val="30"/>
              </w:rPr>
              <w:t>货币类型：</w:t>
            </w:r>
          </w:p>
        </w:tc>
        <w:tc>
          <w:tcPr>
            <w:tcW w:w="5220" w:type="dxa"/>
            <w:shd w:val="clear" w:color="auto" w:fill="auto"/>
            <w:vAlign w:val="center"/>
          </w:tcPr>
          <w:p w14:paraId="3BA2DFC5">
            <w:pPr>
              <w:widowControl/>
              <w:jc w:val="left"/>
              <w:rPr>
                <w:sz w:val="30"/>
                <w:szCs w:val="30"/>
              </w:rPr>
            </w:pPr>
            <w:r>
              <w:rPr>
                <w:rFonts w:ascii="宋体" w:hAnsi="宋体" w:cs="宋体"/>
                <w:kern w:val="0"/>
                <w:sz w:val="30"/>
                <w:szCs w:val="30"/>
              </w:rPr>
              <w:t>人民币</w:t>
            </w:r>
          </w:p>
        </w:tc>
      </w:tr>
      <w:tr w14:paraId="5EE369E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DAC1F4E">
            <w:pPr>
              <w:widowControl/>
              <w:jc w:val="right"/>
              <w:rPr>
                <w:sz w:val="30"/>
                <w:szCs w:val="30"/>
              </w:rPr>
            </w:pPr>
            <w:r>
              <w:rPr>
                <w:rFonts w:ascii="宋体" w:hAnsi="宋体" w:cs="宋体"/>
                <w:kern w:val="0"/>
                <w:sz w:val="30"/>
                <w:szCs w:val="30"/>
              </w:rPr>
              <w:t>评标方法：</w:t>
            </w:r>
          </w:p>
        </w:tc>
        <w:tc>
          <w:tcPr>
            <w:tcW w:w="5220" w:type="dxa"/>
            <w:shd w:val="clear" w:color="auto" w:fill="auto"/>
            <w:vAlign w:val="center"/>
          </w:tcPr>
          <w:p w14:paraId="0DB6172B">
            <w:pPr>
              <w:widowControl/>
              <w:jc w:val="left"/>
              <w:rPr>
                <w:sz w:val="30"/>
                <w:szCs w:val="30"/>
              </w:rPr>
            </w:pPr>
            <w:r>
              <w:rPr>
                <w:rFonts w:ascii="宋体" w:hAnsi="宋体" w:cs="宋体"/>
                <w:kern w:val="0"/>
                <w:sz w:val="30"/>
                <w:szCs w:val="30"/>
              </w:rPr>
              <w:t>综合评分法</w:t>
            </w:r>
          </w:p>
        </w:tc>
      </w:tr>
      <w:bookmarkEnd w:id="0"/>
    </w:tbl>
    <w:p w14:paraId="2CE96C00">
      <w:pPr>
        <w:pStyle w:val="38"/>
        <w:widowControl/>
        <w:jc w:val="center"/>
        <w:outlineLvl w:val="1"/>
        <w:rPr>
          <w:rFonts w:hint="eastAsia" w:ascii="黑体" w:hAnsi="宋体" w:eastAsia="黑体" w:cs="黑体"/>
          <w:sz w:val="40"/>
          <w:szCs w:val="40"/>
        </w:rPr>
        <w:sectPr>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31D51979">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DC55C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D5111F5">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993E84F">
            <w:pPr>
              <w:widowControl/>
              <w:jc w:val="center"/>
              <w:rPr>
                <w:sz w:val="28"/>
                <w:szCs w:val="28"/>
              </w:rPr>
            </w:pPr>
            <w:r>
              <w:rPr>
                <w:rFonts w:ascii="宋体" w:hAnsi="宋体" w:cs="宋体"/>
                <w:kern w:val="0"/>
                <w:sz w:val="28"/>
                <w:szCs w:val="28"/>
              </w:rPr>
              <w:t>内容</w:t>
            </w:r>
          </w:p>
        </w:tc>
      </w:tr>
      <w:tr w14:paraId="26B9B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1F5A321D">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62C2A01">
            <w:pPr>
              <w:widowControl/>
              <w:jc w:val="left"/>
              <w:textAlignment w:val="top"/>
              <w:rPr>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3F2D563D">
      <w:pPr>
        <w:pStyle w:val="38"/>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7B8BF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01DB1FD">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776F243">
            <w:pPr>
              <w:widowControl/>
              <w:jc w:val="center"/>
              <w:rPr>
                <w:sz w:val="28"/>
                <w:szCs w:val="28"/>
              </w:rPr>
            </w:pPr>
            <w:r>
              <w:rPr>
                <w:rFonts w:ascii="宋体" w:hAnsi="宋体" w:cs="宋体"/>
                <w:kern w:val="0"/>
                <w:sz w:val="28"/>
                <w:szCs w:val="28"/>
              </w:rPr>
              <w:t>内容</w:t>
            </w:r>
          </w:p>
        </w:tc>
      </w:tr>
      <w:tr w14:paraId="59DD5B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1C808F">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B603586">
            <w:pPr>
              <w:widowControl/>
              <w:jc w:val="left"/>
              <w:textAlignment w:val="top"/>
              <w:rPr>
                <w:szCs w:val="21"/>
              </w:rPr>
            </w:pPr>
            <w:r>
              <w:rPr>
                <w:rFonts w:hint="eastAsia"/>
                <w:lang w:val="en-US" w:eastAsia="zh-CN"/>
              </w:rPr>
              <w:t>不得</w:t>
            </w:r>
            <w:r>
              <w:rPr>
                <w:rFonts w:hint="eastAsia"/>
              </w:rPr>
              <w:t>将一个包的内容拆开投标；</w:t>
            </w:r>
          </w:p>
        </w:tc>
      </w:tr>
      <w:tr w14:paraId="618C5E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6E0F69">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ED5B52">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115278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397124">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DF0D94A">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2B7977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0B9DF">
            <w:pPr>
              <w:widowControl/>
              <w:jc w:val="center"/>
              <w:textAlignment w:val="top"/>
              <w:rPr>
                <w:szCs w:val="21"/>
              </w:rPr>
            </w:pPr>
            <w:r>
              <w:rPr>
                <w:rFonts w:ascii="宋体" w:hAnsi="宋体" w:cs="宋体"/>
                <w:kern w:val="0"/>
                <w:szCs w:val="21"/>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917543">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2996A6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E878C5">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F3312E8">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20DDBF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916636">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C41FEFD">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19D016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F052F9">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DA40000">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01A52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52FDE5">
            <w:pPr>
              <w:widowControl/>
              <w:jc w:val="center"/>
              <w:textAlignment w:val="top"/>
              <w:rPr>
                <w:szCs w:val="21"/>
              </w:rPr>
            </w:pPr>
            <w:r>
              <w:rPr>
                <w:rFonts w:ascii="宋体" w:hAnsi="宋体" w:cs="宋体"/>
                <w:kern w:val="0"/>
                <w:szCs w:val="21"/>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E16F44F">
            <w:pPr>
              <w:widowControl/>
              <w:jc w:val="left"/>
              <w:textAlignment w:val="top"/>
              <w:rPr>
                <w:szCs w:val="21"/>
              </w:rPr>
            </w:pPr>
            <w:r>
              <w:rPr>
                <w:rFonts w:hint="eastAsia"/>
              </w:rPr>
              <w:t>投标文件存在列放位置错误，导致属于信息公开情形的没有被公开；</w:t>
            </w:r>
          </w:p>
        </w:tc>
      </w:tr>
      <w:tr w14:paraId="061686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28C4F2">
            <w:pPr>
              <w:widowControl/>
              <w:jc w:val="center"/>
              <w:textAlignment w:val="top"/>
              <w:rPr>
                <w:szCs w:val="21"/>
              </w:rPr>
            </w:pPr>
            <w:r>
              <w:rPr>
                <w:rFonts w:ascii="宋体" w:hAnsi="宋体" w:cs="宋体"/>
                <w:kern w:val="0"/>
                <w:szCs w:val="21"/>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E645BE5">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3B9F0B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BD9D26">
            <w:pPr>
              <w:widowControl/>
              <w:jc w:val="center"/>
              <w:textAlignment w:val="top"/>
              <w:rPr>
                <w:szCs w:val="21"/>
              </w:rPr>
            </w:pPr>
            <w:r>
              <w:rPr>
                <w:rFonts w:ascii="宋体" w:hAnsi="宋体" w:cs="宋体"/>
                <w:kern w:val="0"/>
                <w:szCs w:val="21"/>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9E19280">
            <w:pPr>
              <w:widowControl/>
              <w:jc w:val="left"/>
              <w:textAlignment w:val="top"/>
              <w:rPr>
                <w:szCs w:val="21"/>
              </w:rPr>
            </w:pPr>
            <w:r>
              <w:rPr>
                <w:rFonts w:hint="eastAsia"/>
              </w:rPr>
              <w:t>投标文件用不属于本公司的电子密钥或电子营业执照进行加密的；</w:t>
            </w:r>
          </w:p>
        </w:tc>
      </w:tr>
      <w:tr w14:paraId="4D212C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078324">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A060C7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033FA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5347F5">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B7080B4">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0C38A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F8F6D2">
            <w:pPr>
              <w:widowControl/>
              <w:jc w:val="center"/>
              <w:textAlignment w:val="top"/>
              <w:rPr>
                <w:rFonts w:hint="default" w:eastAsia="宋体"/>
                <w:szCs w:val="21"/>
                <w:lang w:val="en-US" w:eastAsia="zh-CN"/>
              </w:rPr>
            </w:pPr>
            <w:r>
              <w:rPr>
                <w:rFonts w:hint="eastAsia" w:ascii="宋体" w:hAnsi="宋体" w:cs="宋体"/>
                <w:kern w:val="0"/>
                <w:szCs w:val="21"/>
                <w:lang w:val="en-US" w:eastAsia="zh-CN"/>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D80CEA4">
            <w:pPr>
              <w:widowControl/>
              <w:jc w:val="left"/>
              <w:textAlignment w:val="top"/>
              <w:rPr>
                <w:szCs w:val="21"/>
              </w:rPr>
            </w:pPr>
            <w:r>
              <w:rPr>
                <w:rFonts w:hint="eastAsia"/>
              </w:rPr>
              <w:t>法律、法规、规章、规范性文件规定的其他情形。</w:t>
            </w:r>
          </w:p>
        </w:tc>
      </w:tr>
    </w:tbl>
    <w:p w14:paraId="2E2BCEED">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25B6E6A6">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240E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B161E4D">
            <w:pPr>
              <w:jc w:val="left"/>
              <w:rPr>
                <w:rFonts w:ascii="宋体"/>
                <w:b/>
                <w:bCs/>
                <w:sz w:val="21"/>
                <w:szCs w:val="21"/>
              </w:rPr>
            </w:pPr>
            <w:r>
              <w:rPr>
                <w:b/>
                <w:bCs/>
                <w:sz w:val="21"/>
                <w:szCs w:val="21"/>
              </w:rPr>
              <w:t>评标方法：</w:t>
            </w:r>
            <w:r>
              <w:rPr>
                <w:b/>
                <w:bCs/>
                <w:sz w:val="21"/>
                <w:szCs w:val="21"/>
                <w:highlight w:val="yellow"/>
              </w:rPr>
              <w:t>综合评分法</w:t>
            </w:r>
          </w:p>
        </w:tc>
      </w:tr>
      <w:tr w14:paraId="613F6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7386C840">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2B1AA31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5C4F8820">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670CD77D">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371467FA">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53D89A60">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534DCAC4">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28AD3215">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08F8F6BA">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7953C7F">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5638EB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16010110">
            <w:pPr>
              <w:widowControl/>
              <w:wordWrap w:val="0"/>
              <w:jc w:val="center"/>
              <w:rPr>
                <w:b/>
                <w:bCs/>
                <w:sz w:val="21"/>
                <w:szCs w:val="21"/>
              </w:rPr>
            </w:pPr>
            <w:bookmarkStart w:id="2" w:name="_Hlk72360569"/>
            <w:r>
              <w:rPr>
                <w:rFonts w:ascii="宋体" w:hAnsi="宋体" w:cs="宋体"/>
                <w:b/>
                <w:bCs/>
                <w:kern w:val="0"/>
                <w:sz w:val="21"/>
                <w:szCs w:val="21"/>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84CD3B6">
            <w:pPr>
              <w:widowControl/>
              <w:wordWrap w:val="0"/>
              <w:jc w:val="center"/>
              <w:rPr>
                <w:b/>
                <w:bCs/>
                <w:sz w:val="21"/>
                <w:szCs w:val="21"/>
              </w:rPr>
            </w:pPr>
            <w:r>
              <w:rPr>
                <w:rFonts w:ascii="宋体" w:hAnsi="宋体" w:cs="宋体"/>
                <w:b/>
                <w:bCs/>
                <w:kern w:val="0"/>
                <w:sz w:val="21"/>
                <w:szCs w:val="21"/>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4F465DE">
            <w:pPr>
              <w:widowControl/>
              <w:wordWrap w:val="0"/>
              <w:jc w:val="center"/>
              <w:rPr>
                <w:b/>
                <w:bCs/>
                <w:sz w:val="21"/>
                <w:szCs w:val="21"/>
              </w:rPr>
            </w:pPr>
            <w:r>
              <w:rPr>
                <w:rFonts w:ascii="宋体" w:hAnsi="宋体" w:cs="宋体"/>
                <w:b/>
                <w:bCs/>
                <w:kern w:val="0"/>
                <w:sz w:val="21"/>
                <w:szCs w:val="21"/>
              </w:rPr>
              <w:t>权重(%)</w:t>
            </w:r>
          </w:p>
        </w:tc>
      </w:tr>
      <w:tr w14:paraId="057E0E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837B314">
            <w:pPr>
              <w:widowControl/>
              <w:wordWrap w:val="0"/>
              <w:jc w:val="center"/>
              <w:rPr>
                <w:b/>
                <w:bCs/>
                <w:color w:val="0000FF"/>
                <w:sz w:val="21"/>
                <w:szCs w:val="21"/>
              </w:rPr>
            </w:pPr>
            <w:r>
              <w:rPr>
                <w:rFonts w:ascii="宋体" w:hAnsi="宋体" w:cs="宋体"/>
                <w:b/>
                <w:bCs/>
                <w:color w:val="0000FF"/>
                <w:kern w:val="0"/>
                <w:sz w:val="21"/>
                <w:szCs w:val="21"/>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48215FD">
            <w:pPr>
              <w:widowControl/>
              <w:wordWrap w:val="0"/>
              <w:jc w:val="center"/>
              <w:rPr>
                <w:b/>
                <w:bCs/>
                <w:color w:val="0000FF"/>
                <w:sz w:val="21"/>
                <w:szCs w:val="21"/>
              </w:rPr>
            </w:pPr>
            <w:r>
              <w:rPr>
                <w:rFonts w:ascii="宋体" w:hAnsi="宋体" w:cs="宋体"/>
                <w:b/>
                <w:bCs/>
                <w:color w:val="0000FF"/>
                <w:kern w:val="0"/>
                <w:sz w:val="21"/>
                <w:szCs w:val="21"/>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4798E8">
            <w:pPr>
              <w:widowControl/>
              <w:wordWrap w:val="0"/>
              <w:jc w:val="center"/>
              <w:rPr>
                <w:b/>
                <w:bCs/>
                <w:color w:val="0000FF"/>
                <w:sz w:val="21"/>
                <w:szCs w:val="21"/>
              </w:rPr>
            </w:pPr>
            <w:r>
              <w:rPr>
                <w:rFonts w:ascii="宋体" w:hAnsi="宋体" w:cs="宋体"/>
                <w:b/>
                <w:bCs/>
                <w:color w:val="0000FF"/>
                <w:kern w:val="0"/>
                <w:sz w:val="21"/>
                <w:szCs w:val="21"/>
              </w:rPr>
              <w:t>30</w:t>
            </w:r>
          </w:p>
        </w:tc>
      </w:tr>
      <w:tr w14:paraId="1F1109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11C7727">
            <w:pPr>
              <w:widowControl/>
              <w:wordWrap w:val="0"/>
              <w:jc w:val="center"/>
              <w:rPr>
                <w:b/>
                <w:bCs/>
                <w:color w:val="0000FF"/>
                <w:sz w:val="21"/>
                <w:szCs w:val="21"/>
              </w:rPr>
            </w:pPr>
            <w:r>
              <w:rPr>
                <w:rFonts w:ascii="宋体" w:hAnsi="宋体" w:cs="宋体"/>
                <w:b/>
                <w:bCs/>
                <w:color w:val="0000FF"/>
                <w:kern w:val="0"/>
                <w:sz w:val="21"/>
                <w:szCs w:val="21"/>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EA6B6DA">
            <w:pPr>
              <w:widowControl/>
              <w:wordWrap w:val="0"/>
              <w:jc w:val="center"/>
              <w:rPr>
                <w:b/>
                <w:bCs/>
                <w:color w:val="0000FF"/>
                <w:sz w:val="21"/>
                <w:szCs w:val="21"/>
              </w:rPr>
            </w:pPr>
            <w:r>
              <w:rPr>
                <w:rFonts w:ascii="宋体" w:hAnsi="宋体" w:cs="宋体"/>
                <w:b/>
                <w:bCs/>
                <w:color w:val="0000FF"/>
                <w:kern w:val="0"/>
                <w:sz w:val="21"/>
                <w:szCs w:val="21"/>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EBCAD0">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320CFA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608B4284">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C81A17B">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BD4F05">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8E2338">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AB2A5E">
            <w:pPr>
              <w:widowControl/>
              <w:wordWrap w:val="0"/>
              <w:jc w:val="center"/>
              <w:rPr>
                <w:sz w:val="21"/>
                <w:szCs w:val="21"/>
              </w:rPr>
            </w:pPr>
            <w:r>
              <w:rPr>
                <w:rFonts w:ascii="宋体" w:hAnsi="宋体" w:cs="宋体"/>
                <w:kern w:val="0"/>
                <w:sz w:val="21"/>
                <w:szCs w:val="21"/>
              </w:rPr>
              <w:t>评分准则</w:t>
            </w:r>
          </w:p>
        </w:tc>
      </w:tr>
      <w:tr w14:paraId="5F6E7A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2803"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5936D1A">
            <w:pPr>
              <w:jc w:val="center"/>
              <w:rPr>
                <w:rFonts w:ascii="宋体"/>
                <w:b/>
                <w:bCs/>
                <w:color w:val="0000FF"/>
                <w:sz w:val="21"/>
                <w:szCs w:val="21"/>
              </w:rPr>
            </w:pPr>
            <w:bookmarkStart w:id="3" w:name="OLE_LINK6" w:colFirst="4" w:colLast="4"/>
          </w:p>
        </w:tc>
        <w:tc>
          <w:tcPr>
            <w:tcW w:w="681" w:type="dxa"/>
            <w:tcBorders>
              <w:top w:val="single" w:color="000000" w:sz="8" w:space="0"/>
              <w:left w:val="single" w:color="000000" w:sz="8" w:space="0"/>
              <w:right w:val="single" w:color="000000" w:sz="8" w:space="0"/>
            </w:tcBorders>
            <w:shd w:val="clear" w:color="auto" w:fill="auto"/>
            <w:vAlign w:val="center"/>
          </w:tcPr>
          <w:p w14:paraId="4FB2D953">
            <w:pPr>
              <w:widowControl/>
              <w:wordWrap w:val="0"/>
              <w:jc w:val="center"/>
              <w:textAlignment w:val="top"/>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w:t>
            </w:r>
          </w:p>
        </w:tc>
        <w:tc>
          <w:tcPr>
            <w:tcW w:w="2837" w:type="dxa"/>
            <w:tcBorders>
              <w:top w:val="single" w:color="000000" w:sz="8" w:space="0"/>
              <w:left w:val="single" w:color="000000" w:sz="8" w:space="0"/>
              <w:right w:val="single" w:color="000000" w:sz="8" w:space="0"/>
            </w:tcBorders>
            <w:shd w:val="clear" w:color="auto" w:fill="auto"/>
            <w:vAlign w:val="center"/>
          </w:tcPr>
          <w:p w14:paraId="4C4A9EFE">
            <w:pPr>
              <w:jc w:val="center"/>
              <w:rPr>
                <w:rFonts w:hint="eastAsia" w:ascii="宋体" w:hAnsi="宋体" w:eastAsia="宋体" w:cs="宋体"/>
                <w:kern w:val="2"/>
                <w:sz w:val="21"/>
                <w:szCs w:val="21"/>
                <w:lang w:val="en-US" w:eastAsia="zh-CN" w:bidi="ar-SA"/>
              </w:rPr>
            </w:pPr>
            <w:bookmarkStart w:id="4" w:name="OLE_LINK5"/>
            <w:r>
              <w:rPr>
                <w:rFonts w:hint="eastAsia" w:ascii="宋体" w:hAnsi="宋体" w:eastAsia="宋体" w:cs="宋体"/>
                <w:sz w:val="21"/>
                <w:szCs w:val="21"/>
              </w:rPr>
              <w:t>所投产品</w:t>
            </w:r>
            <w:r>
              <w:rPr>
                <w:rFonts w:hint="eastAsia" w:ascii="宋体" w:hAnsi="宋体" w:cs="宋体"/>
                <w:sz w:val="21"/>
                <w:szCs w:val="21"/>
                <w:lang w:val="en-US" w:eastAsia="zh-CN"/>
              </w:rPr>
              <w:t>一般</w:t>
            </w:r>
            <w:r>
              <w:rPr>
                <w:rFonts w:hint="eastAsia" w:ascii="宋体" w:hAnsi="宋体" w:eastAsia="宋体" w:cs="宋体"/>
                <w:sz w:val="21"/>
                <w:szCs w:val="21"/>
              </w:rPr>
              <w:t>参数响应情况评价</w:t>
            </w:r>
            <w:bookmarkEnd w:id="4"/>
          </w:p>
        </w:tc>
        <w:tc>
          <w:tcPr>
            <w:tcW w:w="681" w:type="dxa"/>
            <w:tcBorders>
              <w:top w:val="single" w:color="000000" w:sz="8" w:space="0"/>
              <w:left w:val="single" w:color="000000" w:sz="8" w:space="0"/>
              <w:right w:val="single" w:color="000000" w:sz="8" w:space="0"/>
            </w:tcBorders>
            <w:shd w:val="clear" w:color="auto" w:fill="auto"/>
            <w:vAlign w:val="center"/>
          </w:tcPr>
          <w:p w14:paraId="2F7B8E5C">
            <w:pPr>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EA354">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7D832450">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w:t>
            </w:r>
            <w:r>
              <w:rPr>
                <w:rFonts w:hint="eastAsia" w:ascii="宋体" w:hAnsi="宋体" w:cs="宋体"/>
                <w:sz w:val="21"/>
                <w:szCs w:val="21"/>
                <w:lang w:val="en-US" w:eastAsia="zh-CN"/>
              </w:rPr>
              <w:t>一般</w:t>
            </w:r>
            <w:r>
              <w:rPr>
                <w:rFonts w:hint="eastAsia" w:ascii="宋体" w:hAnsi="宋体" w:eastAsia="宋体" w:cs="宋体"/>
                <w:sz w:val="21"/>
                <w:szCs w:val="21"/>
              </w:rPr>
              <w:t>参数响应情况进行评价，所投产品参数（非“★”“</w:t>
            </w:r>
            <w:r>
              <w:rPr>
                <w:rFonts w:hint="eastAsia" w:ascii="宋体" w:hAnsi="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sz w:val="21"/>
                <w:szCs w:val="21"/>
              </w:rPr>
              <w:t>”指标项技术参数）全部满足得100分；有负偏离的，每负偏离一项扣</w:t>
            </w:r>
            <w:r>
              <w:rPr>
                <w:rFonts w:hint="eastAsia" w:ascii="宋体" w:hAnsi="宋体" w:cs="宋体"/>
                <w:sz w:val="21"/>
                <w:szCs w:val="21"/>
                <w:lang w:val="en-US" w:eastAsia="zh-CN"/>
              </w:rPr>
              <w:t>8.34</w:t>
            </w:r>
            <w:r>
              <w:rPr>
                <w:rFonts w:hint="eastAsia" w:ascii="宋体" w:hAnsi="宋体" w:eastAsia="宋体" w:cs="宋体"/>
                <w:sz w:val="21"/>
                <w:szCs w:val="21"/>
              </w:rPr>
              <w:t>分，扣完为止。</w:t>
            </w:r>
          </w:p>
          <w:p w14:paraId="7C6E1E6A">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2D89875">
            <w:pPr>
              <w:rPr>
                <w:rFonts w:hint="eastAsia" w:ascii="宋体" w:hAnsi="宋体" w:eastAsia="宋体" w:cs="宋体"/>
                <w:kern w:val="2"/>
                <w:sz w:val="21"/>
                <w:szCs w:val="21"/>
                <w:lang w:val="en-US" w:eastAsia="zh-CN" w:bidi="ar-SA"/>
              </w:rPr>
            </w:pPr>
            <w:r>
              <w:rPr>
                <w:rFonts w:hint="eastAsia" w:ascii="宋体" w:hAnsi="宋体" w:cs="宋体"/>
                <w:szCs w:val="21"/>
              </w:rPr>
              <w:t>提供《技术要求偏离表》。投标人未按具体的技术参数要求提供相关证明材料或者提供的证明材料不符合要求的或或评审专家无法凭所提供资料判断是否得分的，该项参数视为负偏离。技术参数未要求提供证明材料的，则无需提供材料证明，以《技术要求偏离表》响应的为准。</w:t>
            </w:r>
          </w:p>
        </w:tc>
      </w:tr>
      <w:bookmarkEnd w:id="3"/>
      <w:tr w14:paraId="04630F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2803" w:hRule="atLeast"/>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D69035">
            <w:pPr>
              <w:jc w:val="center"/>
              <w:rPr>
                <w:rFonts w:ascii="宋体"/>
                <w:b/>
                <w:bCs/>
                <w:color w:val="0000FF"/>
                <w:sz w:val="21"/>
                <w:szCs w:val="21"/>
              </w:rPr>
            </w:pPr>
            <w:bookmarkStart w:id="5" w:name="OLE_LINK8" w:colFirst="4" w:colLast="4"/>
          </w:p>
        </w:tc>
        <w:tc>
          <w:tcPr>
            <w:tcW w:w="681" w:type="dxa"/>
            <w:tcBorders>
              <w:top w:val="single" w:color="000000" w:sz="8" w:space="0"/>
              <w:left w:val="single" w:color="000000" w:sz="8" w:space="0"/>
              <w:right w:val="single" w:color="000000" w:sz="8" w:space="0"/>
            </w:tcBorders>
            <w:shd w:val="clear" w:color="auto" w:fill="auto"/>
            <w:vAlign w:val="center"/>
          </w:tcPr>
          <w:p w14:paraId="0C40EC49">
            <w:pPr>
              <w:widowControl/>
              <w:wordWrap w:val="0"/>
              <w:jc w:val="center"/>
              <w:textAlignment w:val="top"/>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2837" w:type="dxa"/>
            <w:tcBorders>
              <w:top w:val="single" w:color="000000" w:sz="8" w:space="0"/>
              <w:left w:val="single" w:color="000000" w:sz="8" w:space="0"/>
              <w:right w:val="single" w:color="000000" w:sz="8" w:space="0"/>
            </w:tcBorders>
            <w:shd w:val="clear" w:color="auto" w:fill="auto"/>
            <w:vAlign w:val="center"/>
          </w:tcPr>
          <w:p w14:paraId="419561C9">
            <w:pPr>
              <w:jc w:val="center"/>
              <w:rPr>
                <w:rFonts w:hint="eastAsia" w:ascii="宋体" w:hAnsi="宋体" w:eastAsia="宋体" w:cs="宋体"/>
                <w:sz w:val="21"/>
                <w:szCs w:val="21"/>
              </w:rPr>
            </w:pPr>
            <w:bookmarkStart w:id="6" w:name="OLE_LINK7"/>
            <w:r>
              <w:rPr>
                <w:rFonts w:hint="eastAsia" w:ascii="宋体" w:hAnsi="宋体" w:eastAsia="宋体" w:cs="宋体"/>
                <w:sz w:val="21"/>
                <w:szCs w:val="21"/>
              </w:rPr>
              <w:t>所投产品</w:t>
            </w:r>
            <w:r>
              <w:rPr>
                <w:rFonts w:hint="eastAsia" w:ascii="宋体" w:hAnsi="宋体" w:cs="宋体"/>
                <w:sz w:val="21"/>
                <w:szCs w:val="21"/>
                <w:lang w:val="en-US" w:eastAsia="zh-CN"/>
              </w:rPr>
              <w:t>重要</w:t>
            </w:r>
            <w:r>
              <w:rPr>
                <w:rFonts w:hint="eastAsia" w:ascii="宋体" w:hAnsi="宋体" w:eastAsia="宋体" w:cs="宋体"/>
                <w:sz w:val="21"/>
                <w:szCs w:val="21"/>
              </w:rPr>
              <w:t>参数响应情况评价</w:t>
            </w:r>
            <w:bookmarkEnd w:id="6"/>
          </w:p>
        </w:tc>
        <w:tc>
          <w:tcPr>
            <w:tcW w:w="681" w:type="dxa"/>
            <w:tcBorders>
              <w:top w:val="single" w:color="000000" w:sz="8" w:space="0"/>
              <w:left w:val="single" w:color="000000" w:sz="8" w:space="0"/>
              <w:right w:val="single" w:color="000000" w:sz="8" w:space="0"/>
            </w:tcBorders>
            <w:shd w:val="clear" w:color="auto" w:fill="auto"/>
            <w:vAlign w:val="center"/>
          </w:tcPr>
          <w:p w14:paraId="22ADEFB6">
            <w:pPr>
              <w:jc w:val="center"/>
              <w:rPr>
                <w:rFonts w:hint="default" w:ascii="宋体" w:hAnsi="宋体" w:cs="宋体"/>
                <w:sz w:val="21"/>
                <w:szCs w:val="21"/>
                <w:lang w:val="en-US" w:eastAsia="zh-CN"/>
              </w:rPr>
            </w:pPr>
            <w:r>
              <w:rPr>
                <w:rFonts w:hint="eastAsia" w:ascii="宋体" w:hAnsi="宋体" w:cs="宋体"/>
                <w:sz w:val="21"/>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6B00C6">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3617CAB6">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w:t>
            </w:r>
            <w:r>
              <w:rPr>
                <w:rFonts w:hint="eastAsia" w:ascii="宋体" w:hAnsi="宋体" w:cs="宋体"/>
                <w:sz w:val="21"/>
                <w:szCs w:val="21"/>
                <w:lang w:val="en-US" w:eastAsia="zh-CN"/>
              </w:rPr>
              <w:t>一般</w:t>
            </w:r>
            <w:r>
              <w:rPr>
                <w:rFonts w:hint="eastAsia" w:ascii="宋体" w:hAnsi="宋体" w:eastAsia="宋体" w:cs="宋体"/>
                <w:sz w:val="21"/>
                <w:szCs w:val="21"/>
              </w:rPr>
              <w:t>参数响应情况进行评价，所投产品</w:t>
            </w:r>
            <w:r>
              <w:rPr>
                <w:rFonts w:hint="eastAsia" w:ascii="宋体" w:hAnsi="宋体" w:cs="宋体"/>
                <w:sz w:val="21"/>
                <w:szCs w:val="21"/>
                <w:lang w:val="en-US" w:eastAsia="zh-CN"/>
              </w:rPr>
              <w:t>重要</w:t>
            </w:r>
            <w:r>
              <w:rPr>
                <w:rFonts w:hint="eastAsia" w:ascii="宋体" w:hAnsi="宋体" w:eastAsia="宋体" w:cs="宋体"/>
                <w:sz w:val="21"/>
                <w:szCs w:val="21"/>
              </w:rPr>
              <w:t>参数（“</w:t>
            </w:r>
            <w:r>
              <w:rPr>
                <w:rFonts w:hint="eastAsia" w:ascii="宋体" w:hAnsi="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sz w:val="21"/>
                <w:szCs w:val="21"/>
              </w:rPr>
              <w:t>”指标项技术参数）全部满足得100分；有负偏离的，每负偏离一项扣</w:t>
            </w:r>
            <w:r>
              <w:rPr>
                <w:rFonts w:hint="eastAsia" w:ascii="宋体" w:hAnsi="宋体" w:cs="宋体"/>
                <w:sz w:val="21"/>
                <w:szCs w:val="21"/>
                <w:lang w:val="en-US" w:eastAsia="zh-CN"/>
              </w:rPr>
              <w:t>100</w:t>
            </w:r>
            <w:r>
              <w:rPr>
                <w:rFonts w:hint="eastAsia" w:ascii="宋体" w:hAnsi="宋体" w:eastAsia="宋体" w:cs="宋体"/>
                <w:sz w:val="21"/>
                <w:szCs w:val="21"/>
              </w:rPr>
              <w:t>分，扣完为止。</w:t>
            </w:r>
          </w:p>
          <w:p w14:paraId="0306A6C2">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2B7C2ACA">
            <w:pPr>
              <w:rPr>
                <w:rFonts w:hint="eastAsia" w:ascii="宋体" w:hAnsi="宋体" w:eastAsia="宋体" w:cs="宋体"/>
                <w:kern w:val="2"/>
                <w:sz w:val="21"/>
                <w:szCs w:val="21"/>
                <w:lang w:val="en-US" w:eastAsia="zh-CN" w:bidi="ar-SA"/>
              </w:rPr>
            </w:pPr>
            <w:r>
              <w:rPr>
                <w:rFonts w:hint="eastAsia" w:ascii="宋体" w:hAnsi="宋体" w:cs="宋体"/>
                <w:szCs w:val="21"/>
              </w:rPr>
              <w:t>提供《技术要求偏离表》。投标人未按具体的技术参数要求提供相关证明材料或者提供的证明材料不符合要求的或或评审专家无法凭所提供资料判断是否得分的，该项参数视为负偏离。技术参数未要求提供证明材料的，则无需提供材料证明，以《技术要求偏离表》响应的为准。</w:t>
            </w:r>
          </w:p>
        </w:tc>
      </w:tr>
      <w:bookmarkEnd w:id="5"/>
      <w:tr w14:paraId="1EDBBC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15746F">
            <w:pPr>
              <w:jc w:val="center"/>
              <w:rPr>
                <w:rFonts w:ascii="宋体"/>
                <w:b/>
                <w:bCs/>
                <w:color w:val="0000FF"/>
                <w:sz w:val="21"/>
                <w:szCs w:val="21"/>
              </w:rPr>
            </w:pPr>
            <w:bookmarkStart w:id="7" w:name="OLE_LINK10" w:colFirst="4" w:colLast="4"/>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9C24CA">
            <w:pPr>
              <w:widowControl/>
              <w:wordWrap w:val="0"/>
              <w:jc w:val="center"/>
              <w:textAlignment w:val="top"/>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52E847">
            <w:pPr>
              <w:jc w:val="center"/>
              <w:rPr>
                <w:rFonts w:hint="eastAsia" w:ascii="宋体" w:hAnsi="宋体" w:eastAsia="宋体" w:cs="宋体"/>
                <w:kern w:val="2"/>
                <w:sz w:val="21"/>
                <w:szCs w:val="21"/>
                <w:lang w:val="en-US" w:eastAsia="zh-CN" w:bidi="ar-SA"/>
              </w:rPr>
            </w:pPr>
            <w:bookmarkStart w:id="8" w:name="OLE_LINK9"/>
            <w:r>
              <w:rPr>
                <w:rFonts w:hint="eastAsia" w:ascii="宋体" w:hAnsi="宋体" w:eastAsia="宋体" w:cs="宋体"/>
                <w:sz w:val="21"/>
                <w:szCs w:val="21"/>
                <w:lang w:eastAsia="zh-CN"/>
              </w:rPr>
              <w:t>项目实施</w:t>
            </w:r>
            <w:r>
              <w:rPr>
                <w:rFonts w:hint="eastAsia" w:ascii="宋体" w:hAnsi="宋体" w:eastAsia="宋体" w:cs="宋体"/>
                <w:sz w:val="21"/>
                <w:szCs w:val="21"/>
              </w:rPr>
              <w:t>方案</w:t>
            </w:r>
            <w:bookmarkEnd w:id="8"/>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3091A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83D93D">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2DBEBEDA">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4BABB360">
            <w:pPr>
              <w:rPr>
                <w:rFonts w:hint="eastAsia" w:ascii="宋体" w:hAnsi="宋体" w:eastAsia="宋体" w:cs="宋体"/>
                <w:sz w:val="21"/>
                <w:szCs w:val="21"/>
              </w:rPr>
            </w:pPr>
            <w:r>
              <w:rPr>
                <w:rFonts w:hint="eastAsia" w:ascii="宋体" w:hAnsi="宋体" w:eastAsia="宋体" w:cs="宋体"/>
                <w:sz w:val="21"/>
                <w:szCs w:val="21"/>
              </w:rPr>
              <w:t>①实施步骤；</w:t>
            </w:r>
          </w:p>
          <w:p w14:paraId="31AA1E45">
            <w:pPr>
              <w:rPr>
                <w:rFonts w:hint="eastAsia" w:ascii="宋体" w:hAnsi="宋体" w:eastAsia="宋体" w:cs="宋体"/>
                <w:sz w:val="21"/>
                <w:szCs w:val="21"/>
              </w:rPr>
            </w:pPr>
            <w:r>
              <w:rPr>
                <w:rFonts w:hint="eastAsia" w:ascii="宋体" w:hAnsi="宋体" w:eastAsia="宋体" w:cs="宋体"/>
                <w:sz w:val="21"/>
                <w:szCs w:val="21"/>
              </w:rPr>
              <w:t>②交货安排；</w:t>
            </w:r>
          </w:p>
          <w:p w14:paraId="0A4646AB">
            <w:pPr>
              <w:rPr>
                <w:rFonts w:hint="eastAsia" w:ascii="宋体" w:hAnsi="宋体" w:eastAsia="宋体" w:cs="宋体"/>
                <w:sz w:val="21"/>
                <w:szCs w:val="21"/>
              </w:rPr>
            </w:pPr>
            <w:r>
              <w:rPr>
                <w:rFonts w:hint="eastAsia" w:ascii="宋体" w:hAnsi="宋体" w:eastAsia="宋体" w:cs="宋体"/>
                <w:sz w:val="21"/>
                <w:szCs w:val="21"/>
              </w:rPr>
              <w:t>③设备调试；</w:t>
            </w:r>
          </w:p>
          <w:p w14:paraId="0D7C8170">
            <w:pPr>
              <w:rPr>
                <w:rFonts w:hint="eastAsia" w:ascii="宋体" w:hAnsi="宋体" w:eastAsia="宋体" w:cs="宋体"/>
                <w:sz w:val="21"/>
                <w:szCs w:val="21"/>
              </w:rPr>
            </w:pPr>
            <w:r>
              <w:rPr>
                <w:rFonts w:hint="eastAsia" w:ascii="宋体" w:hAnsi="宋体" w:eastAsia="宋体" w:cs="宋体"/>
                <w:sz w:val="21"/>
                <w:szCs w:val="21"/>
              </w:rPr>
              <w:t>④质量保证；</w:t>
            </w:r>
          </w:p>
          <w:p w14:paraId="2970203E">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cs="宋体"/>
                <w:sz w:val="21"/>
                <w:szCs w:val="21"/>
                <w:lang w:eastAsia="zh-CN"/>
              </w:rPr>
              <w:t>。</w:t>
            </w:r>
          </w:p>
          <w:p w14:paraId="4732F0D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67F81866">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3D1CA0D0">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43D52765">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06E994BC">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40C8FE49">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4BAD669F">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（4）方案不合理、无针对性、无可操作性，评审为差的，加0分。</w:t>
            </w:r>
          </w:p>
        </w:tc>
      </w:tr>
      <w:bookmarkEnd w:id="7"/>
      <w:tr w14:paraId="608F9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5A4E062">
            <w:pPr>
              <w:widowControl/>
              <w:wordWrap w:val="0"/>
              <w:jc w:val="center"/>
              <w:rPr>
                <w:b/>
                <w:bCs/>
                <w:color w:val="0000FF"/>
                <w:sz w:val="21"/>
                <w:szCs w:val="21"/>
              </w:rPr>
            </w:pPr>
            <w:r>
              <w:rPr>
                <w:rFonts w:ascii="宋体" w:hAnsi="宋体" w:cs="宋体"/>
                <w:b/>
                <w:bCs/>
                <w:color w:val="0000FF"/>
                <w:kern w:val="0"/>
                <w:sz w:val="21"/>
                <w:szCs w:val="21"/>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83D0467">
            <w:pPr>
              <w:widowControl/>
              <w:wordWrap w:val="0"/>
              <w:jc w:val="center"/>
              <w:rPr>
                <w:b/>
                <w:bCs/>
                <w:color w:val="0000FF"/>
                <w:sz w:val="21"/>
                <w:szCs w:val="21"/>
              </w:rPr>
            </w:pPr>
            <w:r>
              <w:rPr>
                <w:rFonts w:ascii="宋体" w:hAnsi="宋体" w:cs="宋体"/>
                <w:b/>
                <w:bCs/>
                <w:color w:val="0000FF"/>
                <w:kern w:val="0"/>
                <w:sz w:val="21"/>
                <w:szCs w:val="21"/>
              </w:rPr>
              <w:t>商务</w:t>
            </w:r>
            <w:r>
              <w:rPr>
                <w:rFonts w:hint="eastAsia" w:ascii="宋体" w:hAnsi="宋体" w:cs="宋体"/>
                <w:b/>
                <w:bCs/>
                <w:color w:val="0000FF"/>
                <w:kern w:val="0"/>
                <w:sz w:val="21"/>
                <w:szCs w:val="21"/>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B29DEA">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2F8EE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5ED6517">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2D43F17">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B62C49">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4A4200">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CA7030">
            <w:pPr>
              <w:widowControl/>
              <w:wordWrap w:val="0"/>
              <w:jc w:val="center"/>
              <w:rPr>
                <w:sz w:val="21"/>
                <w:szCs w:val="21"/>
              </w:rPr>
            </w:pPr>
            <w:r>
              <w:rPr>
                <w:rFonts w:ascii="宋体" w:hAnsi="宋体" w:cs="宋体"/>
                <w:kern w:val="0"/>
                <w:sz w:val="21"/>
                <w:szCs w:val="21"/>
              </w:rPr>
              <w:t>评分准则</w:t>
            </w:r>
          </w:p>
        </w:tc>
      </w:tr>
      <w:tr w14:paraId="487B56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CAC32C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701630">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6D3A37">
            <w:pPr>
              <w:jc w:val="center"/>
              <w:rPr>
                <w:sz w:val="21"/>
                <w:szCs w:val="21"/>
              </w:rPr>
            </w:pPr>
            <w:bookmarkStart w:id="9" w:name="OLE_LINK11"/>
            <w:r>
              <w:rPr>
                <w:rFonts w:hint="eastAsia" w:ascii="宋体" w:hAnsi="宋体" w:eastAsia="宋体" w:cs="宋体"/>
                <w:sz w:val="21"/>
                <w:szCs w:val="21"/>
              </w:rPr>
              <w:t>免费保修期时长</w:t>
            </w:r>
            <w:bookmarkEnd w:id="9"/>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08412C">
            <w:pPr>
              <w:jc w:val="center"/>
              <w:rPr>
                <w:sz w:val="21"/>
                <w:szCs w:val="21"/>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485BEC">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1EDB51F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3532C5F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95140FB">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566F31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09543EB">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7C456B">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C10942">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3CC9A3">
            <w:pPr>
              <w:jc w:val="center"/>
              <w:rPr>
                <w:sz w:val="21"/>
                <w:szCs w:val="21"/>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D32842">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B4082FC">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w:t>
            </w:r>
            <w:r>
              <w:rPr>
                <w:rFonts w:hint="eastAsia" w:ascii="宋体" w:hAnsi="宋体" w:cs="宋体"/>
                <w:sz w:val="21"/>
                <w:szCs w:val="21"/>
                <w:lang w:val="en-US" w:eastAsia="zh-CN"/>
              </w:rPr>
              <w:t>且</w:t>
            </w:r>
            <w:r>
              <w:rPr>
                <w:rFonts w:hint="eastAsia" w:ascii="宋体" w:hAnsi="宋体" w:eastAsia="宋体" w:cs="宋体"/>
                <w:sz w:val="21"/>
                <w:szCs w:val="21"/>
                <w:lang w:val="en-US" w:eastAsia="zh-CN"/>
              </w:rPr>
              <w:t>履约评价为合格或满意或同等最高评价</w:t>
            </w:r>
            <w:r>
              <w:rPr>
                <w:rFonts w:hint="eastAsia" w:ascii="宋体" w:hAnsi="宋体" w:cs="宋体"/>
                <w:sz w:val="21"/>
                <w:szCs w:val="21"/>
                <w:lang w:val="en-US" w:eastAsia="zh-CN"/>
              </w:rPr>
              <w:t>，</w:t>
            </w:r>
            <w:r>
              <w:rPr>
                <w:rFonts w:hint="eastAsia" w:ascii="宋体" w:hAnsi="宋体" w:eastAsia="宋体" w:cs="宋体"/>
                <w:sz w:val="21"/>
                <w:szCs w:val="21"/>
              </w:rPr>
              <w:t>每提供1份得50分，本项累计最高得100分。</w:t>
            </w:r>
          </w:p>
          <w:p w14:paraId="22984BC7">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40A9CE7">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5863939A">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0B18A566">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02AA5D6F">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227167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361ED05">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C13AF65">
            <w:pPr>
              <w:widowControl/>
              <w:wordWrap w:val="0"/>
              <w:jc w:val="center"/>
              <w:rPr>
                <w:b/>
                <w:bCs/>
                <w:color w:val="0000FF"/>
                <w:sz w:val="21"/>
                <w:szCs w:val="21"/>
              </w:rPr>
            </w:pPr>
            <w:r>
              <w:rPr>
                <w:rFonts w:hint="eastAsia" w:ascii="宋体" w:hAnsi="宋体" w:cs="宋体"/>
                <w:b/>
                <w:bCs/>
                <w:color w:val="0000FF"/>
                <w:kern w:val="0"/>
                <w:sz w:val="21"/>
                <w:szCs w:val="21"/>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4C4CB3">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382B3C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6FBB757">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28B4B8">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6C88E5">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639E27">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11D865">
            <w:pPr>
              <w:widowControl/>
              <w:wordWrap w:val="0"/>
              <w:jc w:val="center"/>
              <w:rPr>
                <w:sz w:val="21"/>
                <w:szCs w:val="21"/>
              </w:rPr>
            </w:pPr>
            <w:r>
              <w:rPr>
                <w:rFonts w:ascii="宋体" w:hAnsi="宋体" w:cs="宋体"/>
                <w:kern w:val="0"/>
                <w:sz w:val="21"/>
                <w:szCs w:val="21"/>
              </w:rPr>
              <w:t>评分准则</w:t>
            </w:r>
          </w:p>
        </w:tc>
      </w:tr>
      <w:tr w14:paraId="761E9D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9E0B5D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C8F4A4">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70D008">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9E0333">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5FB6B1B5">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5E0709F2">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bookmarkEnd w:id="2"/>
    </w:tbl>
    <w:p w14:paraId="3B5C2E2E">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3080086F">
      <w:pPr>
        <w:jc w:val="center"/>
        <w:rPr>
          <w:b/>
          <w:sz w:val="84"/>
          <w:szCs w:val="84"/>
        </w:rPr>
      </w:pPr>
    </w:p>
    <w:p w14:paraId="7FF0A3FC">
      <w:pPr>
        <w:jc w:val="center"/>
        <w:rPr>
          <w:b/>
          <w:sz w:val="84"/>
          <w:szCs w:val="84"/>
        </w:rPr>
      </w:pPr>
    </w:p>
    <w:p w14:paraId="2B20B396">
      <w:pPr>
        <w:jc w:val="center"/>
        <w:rPr>
          <w:b/>
          <w:sz w:val="84"/>
          <w:szCs w:val="84"/>
        </w:rPr>
      </w:pPr>
    </w:p>
    <w:p w14:paraId="6F9C7DA2">
      <w:pPr>
        <w:jc w:val="center"/>
        <w:rPr>
          <w:b/>
          <w:sz w:val="120"/>
          <w:szCs w:val="120"/>
        </w:rPr>
      </w:pPr>
      <w:r>
        <w:rPr>
          <w:rFonts w:hint="eastAsia"/>
          <w:b/>
          <w:sz w:val="120"/>
          <w:szCs w:val="120"/>
        </w:rPr>
        <w:t>政府采购</w:t>
      </w:r>
    </w:p>
    <w:p w14:paraId="4CB2BC18">
      <w:pPr>
        <w:jc w:val="center"/>
        <w:rPr>
          <w:b/>
          <w:sz w:val="120"/>
          <w:szCs w:val="120"/>
        </w:rPr>
      </w:pPr>
      <w:r>
        <w:rPr>
          <w:rFonts w:hint="eastAsia"/>
          <w:b/>
          <w:sz w:val="120"/>
          <w:szCs w:val="120"/>
        </w:rPr>
        <w:t>招标文件</w:t>
      </w:r>
    </w:p>
    <w:p w14:paraId="57DAC0E6">
      <w:pPr>
        <w:jc w:val="center"/>
        <w:rPr>
          <w:b/>
          <w:sz w:val="52"/>
          <w:szCs w:val="52"/>
        </w:rPr>
      </w:pPr>
      <w:r>
        <w:rPr>
          <w:rFonts w:hint="eastAsia"/>
          <w:b/>
          <w:sz w:val="52"/>
          <w:szCs w:val="52"/>
        </w:rPr>
        <w:t>（货物类）</w:t>
      </w:r>
    </w:p>
    <w:p w14:paraId="7BC3609B"/>
    <w:p w14:paraId="62F07244"/>
    <w:p w14:paraId="64818ED1"/>
    <w:p w14:paraId="6C9549A9"/>
    <w:p w14:paraId="6013A7D5"/>
    <w:p w14:paraId="41B38207"/>
    <w:p w14:paraId="308DE956"/>
    <w:p w14:paraId="08169301"/>
    <w:p w14:paraId="53146C6B"/>
    <w:p w14:paraId="19897B92"/>
    <w:p w14:paraId="068EC9E1"/>
    <w:p w14:paraId="3BFB28F9"/>
    <w:p w14:paraId="4BBFCC0E"/>
    <w:p w14:paraId="0BE44169"/>
    <w:p w14:paraId="7EB46CBA"/>
    <w:p w14:paraId="07C53C3D"/>
    <w:p w14:paraId="52040F75"/>
    <w:p w14:paraId="32CB6D32"/>
    <w:p w14:paraId="1A20AAF3"/>
    <w:p w14:paraId="0405AC4B">
      <w:pPr>
        <w:jc w:val="center"/>
        <w:rPr>
          <w:b/>
          <w:sz w:val="44"/>
          <w:szCs w:val="44"/>
        </w:rPr>
      </w:pPr>
      <w:bookmarkStart w:id="10" w:name="_Hlk71465316"/>
      <w:r>
        <w:rPr>
          <w:rFonts w:hint="eastAsia"/>
          <w:b/>
          <w:sz w:val="44"/>
          <w:szCs w:val="44"/>
        </w:rPr>
        <w:t>深圳公共资源交易中心</w:t>
      </w:r>
    </w:p>
    <w:p w14:paraId="653B6AC7">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10"/>
    <w:p w14:paraId="1698E23A">
      <w:pPr>
        <w:widowControl/>
        <w:jc w:val="center"/>
      </w:pPr>
    </w:p>
    <w:p w14:paraId="0BD3FD3F">
      <w:pPr>
        <w:widowControl/>
        <w:jc w:val="center"/>
      </w:pPr>
      <w:r>
        <w:br w:type="page"/>
      </w:r>
    </w:p>
    <w:p w14:paraId="5522452D">
      <w:pPr>
        <w:keepNext w:val="0"/>
        <w:keepLines w:val="0"/>
        <w:pageBreakBefore w:val="0"/>
        <w:widowControl w:val="0"/>
        <w:kinsoku/>
        <w:wordWrap/>
        <w:overflowPunct/>
        <w:topLinePunct w:val="0"/>
        <w:autoSpaceDE/>
        <w:autoSpaceDN/>
        <w:bidi w:val="0"/>
        <w:adjustRightInd/>
        <w:snapToGrid/>
        <w:spacing w:before="240" w:beforeLines="100" w:after="240" w:afterLines="100"/>
        <w:jc w:val="center"/>
        <w:textAlignment w:val="auto"/>
        <w:rPr>
          <w:rFonts w:hint="eastAsia" w:ascii="黑体" w:hAnsi="黑体" w:eastAsia="黑体" w:cs="黑体"/>
          <w:b/>
          <w:bCs/>
          <w:sz w:val="28"/>
          <w:szCs w:val="36"/>
        </w:rPr>
      </w:pPr>
      <w:bookmarkStart w:id="11" w:name="_Hlk72218009"/>
      <w:r>
        <w:rPr>
          <w:rFonts w:hint="eastAsia" w:ascii="黑体" w:hAnsi="黑体" w:eastAsia="黑体" w:cs="黑体"/>
          <w:b/>
          <w:bCs/>
          <w:sz w:val="28"/>
          <w:szCs w:val="36"/>
        </w:rPr>
        <w:t>目   录</w:t>
      </w:r>
    </w:p>
    <w:p w14:paraId="47340376">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39D03981">
      <w:pPr>
        <w:ind w:firstLine="960" w:firstLineChars="400"/>
        <w:rPr>
          <w:sz w:val="24"/>
        </w:rPr>
      </w:pPr>
      <w:r>
        <w:rPr>
          <w:rFonts w:hint="eastAsia"/>
          <w:sz w:val="24"/>
        </w:rPr>
        <w:t>关键信息</w:t>
      </w:r>
    </w:p>
    <w:p w14:paraId="40699F94">
      <w:pPr>
        <w:ind w:left="630" w:leftChars="300" w:firstLine="630" w:firstLineChars="300"/>
        <w:rPr>
          <w:rFonts w:ascii="宋体" w:hAnsi="宋体"/>
          <w:szCs w:val="21"/>
        </w:rPr>
      </w:pPr>
      <w:r>
        <w:rPr>
          <w:rFonts w:hint="eastAsia" w:ascii="宋体" w:hAnsi="宋体"/>
          <w:szCs w:val="21"/>
        </w:rPr>
        <w:t>第一章  招标公告</w:t>
      </w:r>
    </w:p>
    <w:p w14:paraId="4EF0B03D">
      <w:pPr>
        <w:ind w:left="630" w:leftChars="300" w:firstLine="630" w:firstLineChars="300"/>
        <w:rPr>
          <w:rFonts w:ascii="宋体" w:hAnsi="宋体"/>
          <w:szCs w:val="21"/>
        </w:rPr>
      </w:pPr>
      <w:r>
        <w:rPr>
          <w:rFonts w:hint="eastAsia" w:ascii="宋体" w:hAnsi="宋体"/>
          <w:szCs w:val="21"/>
        </w:rPr>
        <w:t xml:space="preserve">第二章  </w:t>
      </w:r>
      <w:bookmarkStart w:id="12" w:name="_Hlk71994379"/>
      <w:r>
        <w:rPr>
          <w:rFonts w:hint="eastAsia" w:ascii="宋体" w:hAnsi="宋体"/>
          <w:szCs w:val="21"/>
        </w:rPr>
        <w:t>对通用条款的补充内容及其他关键信息</w:t>
      </w:r>
      <w:bookmarkEnd w:id="12"/>
    </w:p>
    <w:p w14:paraId="1B86966F">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7D85119F">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FEC7D12">
      <w:pPr>
        <w:ind w:left="630" w:leftChars="300" w:firstLine="630" w:firstLineChars="300"/>
        <w:rPr>
          <w:rFonts w:ascii="宋体" w:hAnsi="宋体"/>
          <w:szCs w:val="21"/>
        </w:rPr>
      </w:pPr>
      <w:r>
        <w:rPr>
          <w:rFonts w:hint="eastAsia" w:ascii="宋体" w:hAnsi="宋体"/>
          <w:szCs w:val="21"/>
        </w:rPr>
        <w:t>第五章  合同条款及格式</w:t>
      </w:r>
    </w:p>
    <w:p w14:paraId="076F1F6B">
      <w:pPr>
        <w:rPr>
          <w:b/>
          <w:sz w:val="24"/>
        </w:rPr>
      </w:pPr>
    </w:p>
    <w:p w14:paraId="3BB40475">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15E35148">
      <w:pPr>
        <w:ind w:left="630" w:leftChars="300" w:firstLine="411" w:firstLineChars="196"/>
        <w:rPr>
          <w:rFonts w:ascii="宋体" w:hAnsi="宋体"/>
          <w:szCs w:val="21"/>
        </w:rPr>
      </w:pPr>
      <w:r>
        <w:rPr>
          <w:rFonts w:hint="eastAsia" w:ascii="宋体" w:hAnsi="宋体"/>
          <w:szCs w:val="21"/>
        </w:rPr>
        <w:t>第一章  总则</w:t>
      </w:r>
    </w:p>
    <w:p w14:paraId="6D7A4934">
      <w:pPr>
        <w:ind w:left="630" w:leftChars="300" w:firstLine="411" w:firstLineChars="196"/>
        <w:rPr>
          <w:rFonts w:ascii="宋体" w:hAnsi="宋体"/>
          <w:szCs w:val="21"/>
        </w:rPr>
      </w:pPr>
      <w:r>
        <w:rPr>
          <w:rFonts w:hint="eastAsia" w:ascii="宋体" w:hAnsi="宋体"/>
          <w:szCs w:val="21"/>
        </w:rPr>
        <w:t>第二章  招标文件</w:t>
      </w:r>
    </w:p>
    <w:p w14:paraId="6FE9B60F">
      <w:pPr>
        <w:ind w:left="630" w:leftChars="300" w:firstLine="411" w:firstLineChars="196"/>
        <w:rPr>
          <w:rFonts w:ascii="宋体" w:hAnsi="宋体"/>
          <w:szCs w:val="21"/>
        </w:rPr>
      </w:pPr>
      <w:r>
        <w:rPr>
          <w:rFonts w:hint="eastAsia" w:ascii="宋体" w:hAnsi="宋体"/>
          <w:szCs w:val="21"/>
        </w:rPr>
        <w:t>第三章  投标文件的编制</w:t>
      </w:r>
    </w:p>
    <w:p w14:paraId="681F3655">
      <w:pPr>
        <w:ind w:left="630" w:leftChars="300" w:firstLine="411" w:firstLineChars="196"/>
        <w:rPr>
          <w:rFonts w:ascii="宋体" w:hAnsi="宋体"/>
          <w:szCs w:val="21"/>
        </w:rPr>
      </w:pPr>
      <w:r>
        <w:rPr>
          <w:rFonts w:hint="eastAsia" w:ascii="宋体" w:hAnsi="宋体"/>
          <w:szCs w:val="21"/>
        </w:rPr>
        <w:t>第四章  投标文件的递交</w:t>
      </w:r>
    </w:p>
    <w:p w14:paraId="32B55FF2">
      <w:pPr>
        <w:ind w:left="630" w:leftChars="300" w:firstLine="411" w:firstLineChars="196"/>
        <w:rPr>
          <w:rFonts w:ascii="宋体" w:hAnsi="宋体"/>
          <w:szCs w:val="21"/>
        </w:rPr>
      </w:pPr>
      <w:r>
        <w:rPr>
          <w:rFonts w:hint="eastAsia" w:ascii="宋体" w:hAnsi="宋体"/>
          <w:szCs w:val="21"/>
        </w:rPr>
        <w:t>第五章  开标</w:t>
      </w:r>
    </w:p>
    <w:p w14:paraId="5561C23F">
      <w:pPr>
        <w:ind w:left="630" w:leftChars="300" w:firstLine="411" w:firstLineChars="196"/>
        <w:rPr>
          <w:rFonts w:ascii="宋体" w:hAnsi="宋体"/>
          <w:szCs w:val="21"/>
        </w:rPr>
      </w:pPr>
      <w:r>
        <w:rPr>
          <w:rFonts w:hint="eastAsia" w:ascii="宋体" w:hAnsi="宋体"/>
          <w:szCs w:val="21"/>
        </w:rPr>
        <w:t>第六章  评审要求</w:t>
      </w:r>
    </w:p>
    <w:p w14:paraId="60BE5C18">
      <w:pPr>
        <w:ind w:left="630" w:leftChars="300" w:firstLine="411" w:firstLineChars="196"/>
        <w:rPr>
          <w:rFonts w:ascii="宋体" w:hAnsi="宋体"/>
          <w:szCs w:val="21"/>
        </w:rPr>
      </w:pPr>
      <w:r>
        <w:rPr>
          <w:rFonts w:hint="eastAsia" w:ascii="宋体" w:hAnsi="宋体"/>
          <w:szCs w:val="21"/>
        </w:rPr>
        <w:t>第七章  评审程序及评审方法</w:t>
      </w:r>
    </w:p>
    <w:p w14:paraId="48F20373">
      <w:pPr>
        <w:ind w:left="630" w:leftChars="300" w:firstLine="411" w:firstLineChars="196"/>
        <w:rPr>
          <w:rFonts w:ascii="宋体" w:hAnsi="宋体"/>
          <w:szCs w:val="21"/>
        </w:rPr>
      </w:pPr>
      <w:r>
        <w:rPr>
          <w:rFonts w:hint="eastAsia" w:ascii="宋体" w:hAnsi="宋体"/>
          <w:szCs w:val="21"/>
        </w:rPr>
        <w:t>第八章  定标及公示</w:t>
      </w:r>
    </w:p>
    <w:p w14:paraId="7EB448F4">
      <w:pPr>
        <w:ind w:left="630" w:leftChars="300" w:firstLine="411" w:firstLineChars="196"/>
        <w:rPr>
          <w:rFonts w:ascii="宋体" w:hAnsi="宋体"/>
          <w:szCs w:val="21"/>
        </w:rPr>
      </w:pPr>
      <w:r>
        <w:rPr>
          <w:rFonts w:hint="eastAsia" w:ascii="宋体" w:hAnsi="宋体"/>
          <w:szCs w:val="21"/>
        </w:rPr>
        <w:t>第九章  公开招标失败的后续处理</w:t>
      </w:r>
    </w:p>
    <w:p w14:paraId="0CEF2084">
      <w:pPr>
        <w:ind w:left="630" w:leftChars="300" w:firstLine="411" w:firstLineChars="196"/>
        <w:rPr>
          <w:rFonts w:ascii="宋体" w:hAnsi="宋体"/>
          <w:szCs w:val="21"/>
        </w:rPr>
      </w:pPr>
      <w:r>
        <w:rPr>
          <w:rFonts w:hint="eastAsia" w:ascii="宋体" w:hAnsi="宋体"/>
          <w:szCs w:val="21"/>
        </w:rPr>
        <w:t>第十章  合同的授予与备案</w:t>
      </w:r>
    </w:p>
    <w:p w14:paraId="6C9BE892">
      <w:pPr>
        <w:ind w:firstLine="1050" w:firstLineChars="500"/>
        <w:rPr>
          <w:rFonts w:hint="eastAsia"/>
        </w:rPr>
      </w:pPr>
      <w:r>
        <w:rPr>
          <w:rFonts w:hint="eastAsia"/>
        </w:rPr>
        <w:t>第十一章  质疑处理</w:t>
      </w:r>
    </w:p>
    <w:p w14:paraId="004BDB5F">
      <w:pPr>
        <w:pStyle w:val="2"/>
        <w:rPr>
          <w:rFonts w:hint="eastAsia"/>
        </w:rPr>
      </w:pPr>
    </w:p>
    <w:p w14:paraId="17A394C1">
      <w:pPr>
        <w:pStyle w:val="36"/>
        <w:rPr>
          <w:rFonts w:hint="eastAsia"/>
        </w:rPr>
      </w:pPr>
    </w:p>
    <w:p w14:paraId="657B4B3C">
      <w:pPr>
        <w:pStyle w:val="36"/>
        <w:rPr>
          <w:rFonts w:hint="eastAsia"/>
        </w:rPr>
      </w:pPr>
    </w:p>
    <w:p w14:paraId="38CC69C4">
      <w:pPr>
        <w:pStyle w:val="2"/>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11"/>
    <w:p w14:paraId="0BEDD519">
      <w:pPr>
        <w:pStyle w:val="3"/>
        <w:rPr>
          <w:color w:val="FF0000"/>
          <w:sz w:val="24"/>
        </w:rPr>
      </w:pPr>
      <w:bookmarkStart w:id="13" w:name="bt项目管理班子配备情况"/>
      <w:bookmarkEnd w:id="13"/>
      <w:bookmarkStart w:id="14" w:name="bt其他资料由投标人自定"/>
      <w:bookmarkEnd w:id="14"/>
      <w:bookmarkStart w:id="15" w:name="bt合同条款"/>
      <w:bookmarkEnd w:id="15"/>
      <w:bookmarkStart w:id="16" w:name="bt投标文件签署授权委托书"/>
      <w:bookmarkEnd w:id="16"/>
      <w:bookmarkStart w:id="17" w:name="bt商务标投标文件格式"/>
      <w:bookmarkEnd w:id="17"/>
      <w:bookmarkStart w:id="18" w:name="bt投标函"/>
      <w:bookmarkEnd w:id="18"/>
      <w:bookmarkStart w:id="19" w:name="bt技术标投标文件格式"/>
      <w:bookmarkEnd w:id="19"/>
      <w:bookmarkStart w:id="20" w:name="bt投标人须知"/>
      <w:bookmarkEnd w:id="20"/>
      <w:bookmarkStart w:id="21" w:name="bt本工程承诺书"/>
      <w:bookmarkEnd w:id="21"/>
      <w:bookmarkStart w:id="22" w:name="bt说明"/>
      <w:bookmarkEnd w:id="22"/>
      <w:bookmarkStart w:id="23" w:name="bt合同格式"/>
      <w:bookmarkEnd w:id="23"/>
      <w:bookmarkStart w:id="24" w:name="bt开标一览表"/>
      <w:bookmarkEnd w:id="24"/>
      <w:bookmarkStart w:id="25" w:name="合同格式"/>
      <w:bookmarkEnd w:id="25"/>
      <w:bookmarkStart w:id="26" w:name="bt其他资料2"/>
      <w:bookmarkEnd w:id="26"/>
      <w:bookmarkStart w:id="27" w:name="bt投标报价汇总表"/>
      <w:bookmarkEnd w:id="27"/>
      <w:bookmarkStart w:id="28" w:name="bt投标人情况介绍"/>
      <w:bookmarkEnd w:id="28"/>
      <w:bookmarkStart w:id="29" w:name="bt合同条款及格式"/>
      <w:bookmarkEnd w:id="29"/>
      <w:r>
        <w:rPr>
          <w:rFonts w:hint="eastAsia"/>
        </w:rPr>
        <w:t>第一册  专用条款</w:t>
      </w:r>
    </w:p>
    <w:p w14:paraId="39C71BC3">
      <w:pPr>
        <w:pStyle w:val="6"/>
        <w:rPr>
          <w:sz w:val="28"/>
          <w:szCs w:val="28"/>
        </w:rPr>
      </w:pPr>
      <w:r>
        <w:rPr>
          <w:rFonts w:hint="eastAsia"/>
          <w:sz w:val="28"/>
          <w:szCs w:val="28"/>
        </w:rPr>
        <w:t>第一章  招标公告</w:t>
      </w:r>
    </w:p>
    <w:p w14:paraId="04CEA138">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AA27231">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30" w:name="_Hlk72162904"/>
      <w:r>
        <w:rPr>
          <w:rFonts w:hint="eastAsia" w:ascii="宋体" w:hAnsi="宋体" w:cs="宋体"/>
          <w:kern w:val="0"/>
          <w:szCs w:val="21"/>
        </w:rPr>
        <w:t>具有独立承担民事责任的能力（提供营业</w:t>
      </w:r>
      <w:r>
        <w:rPr>
          <w:rFonts w:hint="eastAsia" w:ascii="宋体" w:hAnsi="宋体" w:cs="宋体"/>
          <w:color w:val="auto"/>
          <w:kern w:val="0"/>
          <w:szCs w:val="21"/>
        </w:rPr>
        <w:t>执照或事业单位法人证书等证明资料扫描件，原件备查）</w:t>
      </w:r>
      <w:bookmarkEnd w:id="30"/>
      <w:r>
        <w:rPr>
          <w:rFonts w:hint="eastAsia"/>
          <w:color w:val="auto"/>
          <w:lang w:eastAsia="zh-CN"/>
        </w:rPr>
        <w:t>；</w:t>
      </w:r>
    </w:p>
    <w:p w14:paraId="037662E4">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，不接受</w:t>
      </w:r>
      <w:r>
        <w:rPr>
          <w:rFonts w:hint="eastAsia" w:ascii="宋体" w:hAnsi="宋体" w:cs="宋体"/>
          <w:color w:val="auto"/>
          <w:kern w:val="0"/>
          <w:szCs w:val="21"/>
        </w:rPr>
        <w:t>进口产品参与投标，详见招标文件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2EE222E3">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54164CFE">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2AE8E4F5">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72BEC6C6">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033033C3">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3824B5CF">
      <w:pPr>
        <w:pStyle w:val="61"/>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0DD8455">
      <w:pPr>
        <w:ind w:firstLine="420" w:firstLineChars="200"/>
        <w:rPr>
          <w:rFonts w:hint="eastAsia" w:ascii="宋体" w:hAnsi="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专门面向中小企业采购：否</w:t>
      </w:r>
      <w:r>
        <w:rPr>
          <w:rFonts w:hint="eastAsia" w:ascii="宋体" w:hAnsi="宋体" w:cs="宋体"/>
          <w:color w:val="auto"/>
          <w:kern w:val="0"/>
          <w:szCs w:val="21"/>
          <w:lang w:eastAsia="zh-CN"/>
        </w:rPr>
        <w:t>。</w:t>
      </w:r>
    </w:p>
    <w:p w14:paraId="589460C3">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3CBFC4DF">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4A46EFB6">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color w:val="auto"/>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，“中国政府采购网”（www.ccgp.gov.cn）中的“政府采购严重违法失信行为记录名单”，“深圳市政府采购监管网”（http://zfcg.sz.gov.cn）以及</w:t>
      </w:r>
      <w:r>
        <w:rPr>
          <w:rFonts w:hint="eastAsia" w:ascii="宋体" w:hAnsi="宋体" w:cs="宋体"/>
          <w:color w:val="auto"/>
          <w:kern w:val="0"/>
          <w:szCs w:val="21"/>
          <w:lang w:eastAsia="zh-CN"/>
        </w:rPr>
        <w:t>“</w:t>
      </w:r>
      <w:r>
        <w:rPr>
          <w:rFonts w:hint="eastAsia" w:ascii="宋体" w:hAnsi="宋体" w:cs="宋体"/>
          <w:color w:val="auto"/>
          <w:kern w:val="0"/>
          <w:szCs w:val="21"/>
        </w:rPr>
        <w:t>深圳政府采购智慧平台信用库</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中“严重违法失信信息”</w:t>
      </w:r>
      <w:r>
        <w:rPr>
          <w:rFonts w:hint="eastAsia" w:ascii="宋体" w:hAnsi="宋体" w:cs="宋体"/>
          <w:color w:val="auto"/>
          <w:kern w:val="0"/>
          <w:szCs w:val="21"/>
        </w:rPr>
        <w:t>为供应商信用信息的查询渠道，相关信息以开标当日的查询结果为准；</w:t>
      </w:r>
    </w:p>
    <w:p w14:paraId="45FD381F">
      <w:pPr>
        <w:ind w:firstLine="420" w:firstLineChars="200"/>
        <w:rPr>
          <w:rFonts w:ascii="宋体" w:hAnsi="宋体"/>
          <w:color w:val="auto"/>
        </w:rPr>
      </w:pPr>
      <w:r>
        <w:rPr>
          <w:rFonts w:hint="eastAsia" w:ascii="宋体" w:hAnsi="宋体"/>
          <w:color w:val="auto"/>
        </w:rPr>
        <w:t>（2）供应商投标（上传投标文件）必须先行办理注册手续，具体请按照本公告“六、其他补充事宜</w:t>
      </w:r>
      <w:r>
        <w:rPr>
          <w:rFonts w:ascii="宋体" w:hAnsi="宋体"/>
          <w:color w:val="auto"/>
        </w:rPr>
        <w:t>”</w:t>
      </w:r>
      <w:r>
        <w:rPr>
          <w:rFonts w:hint="eastAsia" w:ascii="宋体" w:hAnsi="宋体"/>
          <w:color w:val="auto"/>
        </w:rPr>
        <w:t>相关内容指引办理。</w:t>
      </w:r>
    </w:p>
    <w:p w14:paraId="6C44DE5C">
      <w:pPr>
        <w:ind w:firstLine="420" w:firstLineChars="200"/>
        <w:rPr>
          <w:rFonts w:ascii="宋体" w:hAnsi="宋体"/>
        </w:rPr>
      </w:pPr>
    </w:p>
    <w:p w14:paraId="39443B38">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14:paraId="5B207412">
      <w:pPr>
        <w:ind w:firstLine="422" w:firstLineChars="200"/>
        <w:rPr>
          <w:b/>
        </w:rPr>
      </w:pPr>
    </w:p>
    <w:p w14:paraId="4E5AA14E">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65A528C">
      <w:pPr>
        <w:pStyle w:val="6"/>
        <w:rPr>
          <w:sz w:val="28"/>
          <w:szCs w:val="28"/>
        </w:rPr>
      </w:pPr>
      <w:r>
        <w:rPr>
          <w:rFonts w:hint="eastAsia"/>
          <w:sz w:val="28"/>
          <w:szCs w:val="28"/>
        </w:rPr>
        <w:t xml:space="preserve">第二章 </w:t>
      </w:r>
      <w:bookmarkStart w:id="31" w:name="_Hlk71926094"/>
      <w:r>
        <w:rPr>
          <w:rFonts w:hint="eastAsia"/>
          <w:sz w:val="28"/>
          <w:szCs w:val="28"/>
        </w:rPr>
        <w:t>对通用条款的补充内容及其他关键信息</w:t>
      </w:r>
      <w:bookmarkEnd w:id="31"/>
    </w:p>
    <w:p w14:paraId="0B37A859">
      <w:pPr>
        <w:pStyle w:val="6"/>
        <w:spacing w:before="120" w:beforeLines="50" w:after="120" w:afterLines="50"/>
        <w:rPr>
          <w:szCs w:val="24"/>
        </w:rPr>
      </w:pPr>
      <w:bookmarkStart w:id="32" w:name="_Toc101074876"/>
      <w:bookmarkStart w:id="33" w:name="_Toc73517639"/>
      <w:bookmarkStart w:id="34" w:name="_Toc73518117"/>
      <w:bookmarkStart w:id="35" w:name="_Toc60560625"/>
      <w:bookmarkStart w:id="36" w:name="_Toc73521547"/>
      <w:bookmarkStart w:id="37" w:name="_Toc100052364"/>
      <w:bookmarkStart w:id="38" w:name="_Toc73521635"/>
      <w:bookmarkStart w:id="39" w:name="_Toc60631620"/>
      <w:r>
        <w:rPr>
          <w:rFonts w:hint="eastAsia"/>
          <w:szCs w:val="24"/>
        </w:rPr>
        <w:t>一、对通用条款的补充内容</w:t>
      </w:r>
    </w:p>
    <w:bookmarkEnd w:id="32"/>
    <w:bookmarkEnd w:id="33"/>
    <w:bookmarkEnd w:id="34"/>
    <w:bookmarkEnd w:id="35"/>
    <w:bookmarkEnd w:id="36"/>
    <w:bookmarkEnd w:id="37"/>
    <w:bookmarkEnd w:id="38"/>
    <w:bookmarkEnd w:id="39"/>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F3ABC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345EFB4">
            <w:pPr>
              <w:jc w:val="center"/>
              <w:rPr>
                <w:rFonts w:ascii="宋体" w:hAnsi="宋体"/>
                <w:b/>
                <w:bCs/>
              </w:rPr>
            </w:pPr>
            <w:bookmarkStart w:id="40" w:name="_Hlk72218097"/>
            <w:r>
              <w:rPr>
                <w:rFonts w:hint="eastAsia" w:ascii="宋体" w:hAnsi="宋体"/>
                <w:b/>
                <w:bCs/>
              </w:rPr>
              <w:t>通用条款序号</w:t>
            </w:r>
          </w:p>
        </w:tc>
        <w:tc>
          <w:tcPr>
            <w:tcW w:w="2409" w:type="dxa"/>
            <w:vAlign w:val="center"/>
          </w:tcPr>
          <w:p w14:paraId="5EB25BA2">
            <w:pPr>
              <w:jc w:val="center"/>
              <w:rPr>
                <w:rFonts w:ascii="宋体" w:hAnsi="宋体"/>
                <w:b/>
                <w:bCs/>
              </w:rPr>
            </w:pPr>
            <w:r>
              <w:rPr>
                <w:rFonts w:hint="eastAsia" w:ascii="宋体" w:hAnsi="宋体"/>
                <w:b/>
                <w:bCs/>
              </w:rPr>
              <w:t>涉及事项</w:t>
            </w:r>
          </w:p>
        </w:tc>
        <w:tc>
          <w:tcPr>
            <w:tcW w:w="4980" w:type="dxa"/>
            <w:vAlign w:val="center"/>
          </w:tcPr>
          <w:p w14:paraId="2D7552D6">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3D4E2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13C862">
            <w:pPr>
              <w:jc w:val="center"/>
              <w:rPr>
                <w:rFonts w:ascii="宋体" w:hAnsi="宋体"/>
              </w:rPr>
            </w:pPr>
            <w:r>
              <w:rPr>
                <w:rFonts w:hint="eastAsia" w:ascii="宋体" w:hAnsi="宋体"/>
              </w:rPr>
              <w:t>3</w:t>
            </w:r>
            <w:r>
              <w:rPr>
                <w:rFonts w:ascii="宋体" w:hAnsi="宋体"/>
              </w:rPr>
              <w:t>.1</w:t>
            </w:r>
          </w:p>
        </w:tc>
        <w:tc>
          <w:tcPr>
            <w:tcW w:w="2409" w:type="dxa"/>
            <w:vAlign w:val="center"/>
          </w:tcPr>
          <w:p w14:paraId="0463C23E">
            <w:pPr>
              <w:jc w:val="center"/>
            </w:pPr>
            <w:r>
              <w:rPr>
                <w:rFonts w:hint="eastAsia"/>
              </w:rPr>
              <w:t>采购人</w:t>
            </w:r>
          </w:p>
        </w:tc>
        <w:tc>
          <w:tcPr>
            <w:tcW w:w="4980" w:type="dxa"/>
            <w:vAlign w:val="center"/>
          </w:tcPr>
          <w:p w14:paraId="11B9ADE7">
            <w:pPr>
              <w:jc w:val="center"/>
              <w:rPr>
                <w:rFonts w:hint="default" w:ascii="宋体" w:hAnsi="宋体" w:eastAsia="宋体"/>
                <w:lang w:val="en-US" w:eastAsia="zh-CN"/>
              </w:rPr>
            </w:pPr>
            <w:r>
              <w:rPr>
                <w:rFonts w:hint="default" w:ascii="宋体" w:hAnsi="宋体" w:eastAsia="宋体"/>
                <w:lang w:val="en-US" w:eastAsia="zh-CN"/>
              </w:rPr>
              <w:t>大鹏新区医疗健康集团</w:t>
            </w:r>
          </w:p>
        </w:tc>
      </w:tr>
      <w:tr w14:paraId="5A5DE0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EA2B803">
            <w:pPr>
              <w:jc w:val="center"/>
              <w:rPr>
                <w:rFonts w:ascii="宋体" w:hAnsi="宋体"/>
              </w:rPr>
            </w:pPr>
            <w:r>
              <w:rPr>
                <w:rFonts w:hint="eastAsia" w:ascii="宋体" w:hAnsi="宋体"/>
              </w:rPr>
              <w:t>3</w:t>
            </w:r>
            <w:r>
              <w:rPr>
                <w:rFonts w:ascii="宋体" w:hAnsi="宋体"/>
              </w:rPr>
              <w:t>.2</w:t>
            </w:r>
          </w:p>
        </w:tc>
        <w:tc>
          <w:tcPr>
            <w:tcW w:w="2409" w:type="dxa"/>
            <w:vAlign w:val="center"/>
          </w:tcPr>
          <w:p w14:paraId="739E1A66">
            <w:pPr>
              <w:jc w:val="center"/>
              <w:rPr>
                <w:rFonts w:ascii="宋体" w:hAnsi="宋体"/>
              </w:rPr>
            </w:pPr>
            <w:r>
              <w:rPr>
                <w:rFonts w:hint="eastAsia" w:ascii="宋体" w:hAnsi="宋体"/>
              </w:rPr>
              <w:t>政府集中采购机构</w:t>
            </w:r>
          </w:p>
        </w:tc>
        <w:tc>
          <w:tcPr>
            <w:tcW w:w="4980" w:type="dxa"/>
            <w:vAlign w:val="center"/>
          </w:tcPr>
          <w:p w14:paraId="56B85BB1">
            <w:pPr>
              <w:jc w:val="center"/>
              <w:rPr>
                <w:rFonts w:hint="eastAsia" w:ascii="宋体" w:hAnsi="宋体" w:eastAsia="宋体"/>
              </w:rPr>
            </w:pPr>
            <w:r>
              <w:rPr>
                <w:rFonts w:hint="eastAsia" w:ascii="宋体" w:hAnsi="宋体" w:eastAsia="宋体"/>
              </w:rPr>
              <w:t>深圳公共资源交易中心</w:t>
            </w:r>
          </w:p>
          <w:p w14:paraId="22BB47EF">
            <w:pPr>
              <w:jc w:val="center"/>
              <w:rPr>
                <w:rFonts w:ascii="宋体" w:hAnsi="宋体"/>
              </w:rPr>
            </w:pPr>
            <w:r>
              <w:rPr>
                <w:rFonts w:hint="eastAsia" w:ascii="宋体" w:hAnsi="宋体" w:eastAsia="宋体"/>
              </w:rPr>
              <w:t>（深圳交易集团有限公司</w:t>
            </w:r>
            <w:r>
              <w:rPr>
                <w:rFonts w:hint="eastAsia" w:ascii="宋体" w:hAnsi="宋体" w:cs="宋体"/>
                <w:kern w:val="0"/>
                <w:lang w:val="en-US" w:eastAsia="zh-CN"/>
              </w:rPr>
              <w:t>大鹏分公司</w:t>
            </w:r>
            <w:r>
              <w:rPr>
                <w:rFonts w:hint="eastAsia" w:ascii="宋体" w:hAnsi="宋体" w:eastAsia="宋体"/>
              </w:rPr>
              <w:t>）</w:t>
            </w:r>
          </w:p>
        </w:tc>
      </w:tr>
      <w:tr w14:paraId="5D071B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8635135">
            <w:pPr>
              <w:jc w:val="center"/>
              <w:rPr>
                <w:rFonts w:ascii="宋体" w:hAnsi="宋体"/>
              </w:rPr>
            </w:pPr>
            <w:r>
              <w:rPr>
                <w:rFonts w:hint="eastAsia" w:ascii="宋体" w:hAnsi="宋体"/>
              </w:rPr>
              <w:t>9</w:t>
            </w:r>
          </w:p>
        </w:tc>
        <w:tc>
          <w:tcPr>
            <w:tcW w:w="2409" w:type="dxa"/>
            <w:vAlign w:val="center"/>
          </w:tcPr>
          <w:p w14:paraId="02C5D238">
            <w:pPr>
              <w:jc w:val="center"/>
              <w:rPr>
                <w:rFonts w:ascii="宋体" w:hAnsi="宋体"/>
              </w:rPr>
            </w:pPr>
            <w:r>
              <w:rPr>
                <w:rFonts w:hint="eastAsia" w:ascii="宋体" w:hAnsi="宋体"/>
              </w:rPr>
              <w:t>踏勘现场</w:t>
            </w:r>
          </w:p>
        </w:tc>
        <w:tc>
          <w:tcPr>
            <w:tcW w:w="4980" w:type="dxa"/>
            <w:vAlign w:val="center"/>
          </w:tcPr>
          <w:p w14:paraId="6F5625C3">
            <w:pPr>
              <w:jc w:val="center"/>
              <w:rPr>
                <w:rFonts w:ascii="宋体" w:hAnsi="宋体"/>
              </w:rPr>
            </w:pPr>
            <w:r>
              <w:rPr>
                <w:rFonts w:hint="eastAsia" w:ascii="宋体" w:hAnsi="宋体" w:eastAsia="宋体"/>
              </w:rPr>
              <w:t>不组织</w:t>
            </w:r>
          </w:p>
        </w:tc>
      </w:tr>
      <w:tr w14:paraId="29254D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3CBAAB7">
            <w:pPr>
              <w:jc w:val="center"/>
              <w:rPr>
                <w:rFonts w:ascii="宋体" w:hAnsi="宋体"/>
              </w:rPr>
            </w:pPr>
            <w:r>
              <w:rPr>
                <w:rFonts w:hint="eastAsia" w:ascii="宋体" w:hAnsi="宋体"/>
              </w:rPr>
              <w:t>1</w:t>
            </w:r>
            <w:r>
              <w:rPr>
                <w:rFonts w:ascii="宋体" w:hAnsi="宋体"/>
              </w:rPr>
              <w:t>0</w:t>
            </w:r>
          </w:p>
        </w:tc>
        <w:tc>
          <w:tcPr>
            <w:tcW w:w="2409" w:type="dxa"/>
            <w:vAlign w:val="center"/>
          </w:tcPr>
          <w:p w14:paraId="204450B5">
            <w:pPr>
              <w:jc w:val="center"/>
              <w:rPr>
                <w:rFonts w:ascii="宋体" w:hAnsi="宋体"/>
              </w:rPr>
            </w:pPr>
            <w:r>
              <w:rPr>
                <w:rFonts w:hint="eastAsia" w:ascii="宋体" w:hAnsi="宋体"/>
              </w:rPr>
              <w:t>标前会议</w:t>
            </w:r>
          </w:p>
        </w:tc>
        <w:tc>
          <w:tcPr>
            <w:tcW w:w="4980" w:type="dxa"/>
            <w:vAlign w:val="center"/>
          </w:tcPr>
          <w:p w14:paraId="2350E81C">
            <w:pPr>
              <w:jc w:val="center"/>
              <w:rPr>
                <w:rFonts w:ascii="宋体" w:hAnsi="宋体"/>
              </w:rPr>
            </w:pPr>
            <w:r>
              <w:rPr>
                <w:rFonts w:hint="eastAsia" w:ascii="宋体" w:hAnsi="宋体"/>
              </w:rPr>
              <w:t>不组织</w:t>
            </w:r>
          </w:p>
        </w:tc>
      </w:tr>
      <w:tr w14:paraId="45B844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CF07E02">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46AD43F8">
            <w:pPr>
              <w:jc w:val="center"/>
              <w:rPr>
                <w:rFonts w:ascii="宋体" w:hAnsi="宋体"/>
              </w:rPr>
            </w:pPr>
            <w:r>
              <w:rPr>
                <w:rFonts w:hint="eastAsia" w:ascii="宋体" w:hAnsi="宋体"/>
              </w:rPr>
              <w:t>招标文件的澄清和修改</w:t>
            </w:r>
          </w:p>
        </w:tc>
        <w:tc>
          <w:tcPr>
            <w:tcW w:w="4980" w:type="dxa"/>
            <w:vAlign w:val="center"/>
          </w:tcPr>
          <w:p w14:paraId="64FA7DD6">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02D73B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DEA8F38">
            <w:pPr>
              <w:jc w:val="center"/>
              <w:rPr>
                <w:rFonts w:ascii="宋体" w:hAnsi="宋体"/>
              </w:rPr>
            </w:pPr>
            <w:r>
              <w:rPr>
                <w:rFonts w:hint="eastAsia" w:ascii="宋体" w:hAnsi="宋体"/>
              </w:rPr>
              <w:t>2</w:t>
            </w:r>
            <w:r>
              <w:rPr>
                <w:rFonts w:ascii="宋体" w:hAnsi="宋体"/>
              </w:rPr>
              <w:t>0</w:t>
            </w:r>
          </w:p>
        </w:tc>
        <w:tc>
          <w:tcPr>
            <w:tcW w:w="2409" w:type="dxa"/>
            <w:vAlign w:val="center"/>
          </w:tcPr>
          <w:p w14:paraId="5C707639">
            <w:pPr>
              <w:jc w:val="center"/>
              <w:rPr>
                <w:rFonts w:ascii="宋体" w:hAnsi="宋体"/>
              </w:rPr>
            </w:pPr>
            <w:r>
              <w:rPr>
                <w:rFonts w:hint="eastAsia" w:ascii="宋体" w:hAnsi="宋体"/>
              </w:rPr>
              <w:t>投标有效期</w:t>
            </w:r>
          </w:p>
        </w:tc>
        <w:tc>
          <w:tcPr>
            <w:tcW w:w="4980" w:type="dxa"/>
            <w:vAlign w:val="center"/>
          </w:tcPr>
          <w:p w14:paraId="57F748CB">
            <w:pPr>
              <w:jc w:val="center"/>
              <w:rPr>
                <w:rFonts w:ascii="宋体" w:hAnsi="宋体"/>
              </w:rPr>
            </w:pPr>
            <w:r>
              <w:rPr>
                <w:rFonts w:hint="eastAsia" w:ascii="宋体" w:hAnsi="宋体"/>
              </w:rPr>
              <w:t>120个日历日</w:t>
            </w:r>
          </w:p>
        </w:tc>
      </w:tr>
      <w:tr w14:paraId="28F616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B5C1213">
            <w:pPr>
              <w:jc w:val="center"/>
              <w:rPr>
                <w:rFonts w:ascii="宋体" w:hAnsi="宋体"/>
              </w:rPr>
            </w:pPr>
            <w:r>
              <w:rPr>
                <w:rFonts w:hint="eastAsia" w:ascii="宋体" w:hAnsi="宋体"/>
              </w:rPr>
              <w:t>2</w:t>
            </w:r>
            <w:r>
              <w:rPr>
                <w:rFonts w:ascii="宋体" w:hAnsi="宋体"/>
              </w:rPr>
              <w:t>2</w:t>
            </w:r>
          </w:p>
        </w:tc>
        <w:tc>
          <w:tcPr>
            <w:tcW w:w="2409" w:type="dxa"/>
            <w:vAlign w:val="center"/>
          </w:tcPr>
          <w:p w14:paraId="0BC51562">
            <w:pPr>
              <w:jc w:val="center"/>
              <w:rPr>
                <w:rFonts w:ascii="宋体" w:hAnsi="宋体"/>
              </w:rPr>
            </w:pPr>
            <w:r>
              <w:rPr>
                <w:rFonts w:hint="eastAsia" w:ascii="宋体" w:hAnsi="宋体"/>
              </w:rPr>
              <w:t>投标人的替代方案</w:t>
            </w:r>
          </w:p>
        </w:tc>
        <w:tc>
          <w:tcPr>
            <w:tcW w:w="4980" w:type="dxa"/>
            <w:vAlign w:val="center"/>
          </w:tcPr>
          <w:p w14:paraId="39329A5A">
            <w:pPr>
              <w:jc w:val="center"/>
              <w:rPr>
                <w:rFonts w:ascii="宋体" w:hAnsi="宋体"/>
              </w:rPr>
            </w:pPr>
            <w:r>
              <w:rPr>
                <w:rFonts w:hint="eastAsia" w:ascii="宋体" w:hAnsi="宋体"/>
              </w:rPr>
              <w:t>不接受</w:t>
            </w:r>
          </w:p>
        </w:tc>
      </w:tr>
      <w:tr w14:paraId="1D6C4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AB2A0CB">
            <w:pPr>
              <w:jc w:val="center"/>
              <w:rPr>
                <w:rFonts w:ascii="宋体" w:hAnsi="宋体"/>
              </w:rPr>
            </w:pPr>
            <w:r>
              <w:rPr>
                <w:rFonts w:hint="eastAsia" w:ascii="宋体" w:hAnsi="宋体"/>
              </w:rPr>
              <w:t>2</w:t>
            </w:r>
            <w:r>
              <w:rPr>
                <w:rFonts w:ascii="宋体" w:hAnsi="宋体"/>
              </w:rPr>
              <w:t>5</w:t>
            </w:r>
          </w:p>
        </w:tc>
        <w:tc>
          <w:tcPr>
            <w:tcW w:w="2409" w:type="dxa"/>
            <w:vAlign w:val="center"/>
          </w:tcPr>
          <w:p w14:paraId="46DFE601">
            <w:pPr>
              <w:jc w:val="center"/>
              <w:rPr>
                <w:rFonts w:ascii="宋体" w:hAnsi="宋体"/>
              </w:rPr>
            </w:pPr>
            <w:r>
              <w:rPr>
                <w:rFonts w:hint="eastAsia" w:ascii="宋体" w:hAnsi="宋体"/>
              </w:rPr>
              <w:t>投标文件的大小</w:t>
            </w:r>
          </w:p>
        </w:tc>
        <w:tc>
          <w:tcPr>
            <w:tcW w:w="4980" w:type="dxa"/>
            <w:vAlign w:val="center"/>
          </w:tcPr>
          <w:p w14:paraId="485047B2">
            <w:pPr>
              <w:jc w:val="center"/>
              <w:rPr>
                <w:rFonts w:ascii="宋体" w:hAnsi="宋体"/>
              </w:rPr>
            </w:pPr>
            <w:r>
              <w:rPr>
                <w:rFonts w:hint="eastAsia" w:ascii="宋体" w:hAnsi="宋体"/>
              </w:rPr>
              <w:t>投标文件大小不得超过100MB</w:t>
            </w:r>
          </w:p>
        </w:tc>
      </w:tr>
      <w:tr w14:paraId="3B305D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E4F064F">
            <w:pPr>
              <w:jc w:val="center"/>
              <w:rPr>
                <w:rFonts w:ascii="宋体" w:hAnsi="宋体"/>
              </w:rPr>
            </w:pPr>
            <w:r>
              <w:rPr>
                <w:rFonts w:hint="eastAsia" w:ascii="宋体" w:hAnsi="宋体"/>
              </w:rPr>
              <w:t>2</w:t>
            </w:r>
            <w:r>
              <w:rPr>
                <w:rFonts w:ascii="宋体" w:hAnsi="宋体"/>
              </w:rPr>
              <w:t>6</w:t>
            </w:r>
          </w:p>
        </w:tc>
        <w:tc>
          <w:tcPr>
            <w:tcW w:w="2409" w:type="dxa"/>
            <w:vAlign w:val="center"/>
          </w:tcPr>
          <w:p w14:paraId="389EC5A4">
            <w:pPr>
              <w:jc w:val="center"/>
              <w:rPr>
                <w:rFonts w:ascii="宋体" w:hAnsi="宋体"/>
              </w:rPr>
            </w:pPr>
            <w:bookmarkStart w:id="41" w:name="_Hlk71664860"/>
            <w:r>
              <w:rPr>
                <w:rFonts w:hint="eastAsia" w:ascii="宋体" w:hAnsi="宋体"/>
              </w:rPr>
              <w:t>样品、现场演示、方案讲解</w:t>
            </w:r>
            <w:bookmarkEnd w:id="41"/>
          </w:p>
        </w:tc>
        <w:tc>
          <w:tcPr>
            <w:tcW w:w="4980" w:type="dxa"/>
            <w:vAlign w:val="center"/>
          </w:tcPr>
          <w:p w14:paraId="7DA106FC">
            <w:pPr>
              <w:jc w:val="center"/>
              <w:rPr>
                <w:rFonts w:ascii="宋体" w:hAnsi="宋体"/>
              </w:rPr>
            </w:pPr>
            <w:r>
              <w:rPr>
                <w:rFonts w:hint="eastAsia" w:ascii="宋体" w:hAnsi="宋体"/>
              </w:rPr>
              <w:t>无</w:t>
            </w:r>
          </w:p>
        </w:tc>
      </w:tr>
      <w:tr w14:paraId="5AF5A0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5B429E">
            <w:pPr>
              <w:jc w:val="center"/>
              <w:rPr>
                <w:rFonts w:ascii="宋体" w:hAnsi="宋体"/>
              </w:rPr>
            </w:pPr>
            <w:r>
              <w:rPr>
                <w:rFonts w:hint="eastAsia" w:ascii="宋体" w:hAnsi="宋体"/>
              </w:rPr>
              <w:t>3</w:t>
            </w:r>
            <w:r>
              <w:rPr>
                <w:rFonts w:ascii="宋体" w:hAnsi="宋体"/>
              </w:rPr>
              <w:t>7</w:t>
            </w:r>
          </w:p>
        </w:tc>
        <w:tc>
          <w:tcPr>
            <w:tcW w:w="2409" w:type="dxa"/>
            <w:vAlign w:val="center"/>
          </w:tcPr>
          <w:p w14:paraId="46924EF1">
            <w:pPr>
              <w:jc w:val="center"/>
              <w:rPr>
                <w:rFonts w:ascii="宋体" w:hAnsi="宋体"/>
              </w:rPr>
            </w:pPr>
            <w:r>
              <w:rPr>
                <w:rFonts w:hint="eastAsia" w:ascii="宋体" w:hAnsi="宋体"/>
              </w:rPr>
              <w:t>评审方法</w:t>
            </w:r>
          </w:p>
        </w:tc>
        <w:tc>
          <w:tcPr>
            <w:tcW w:w="4980" w:type="dxa"/>
            <w:vAlign w:val="center"/>
          </w:tcPr>
          <w:p w14:paraId="1952D8B0">
            <w:pPr>
              <w:jc w:val="center"/>
              <w:rPr>
                <w:rFonts w:ascii="宋体" w:hAnsi="宋体"/>
              </w:rPr>
            </w:pPr>
            <w:r>
              <w:rPr>
                <w:rFonts w:hint="eastAsia" w:ascii="宋体" w:hAnsi="宋体"/>
              </w:rPr>
              <w:t>综合评分法</w:t>
            </w:r>
          </w:p>
        </w:tc>
      </w:tr>
      <w:tr w14:paraId="1FD661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86FBAF7">
            <w:pPr>
              <w:jc w:val="center"/>
              <w:rPr>
                <w:rFonts w:ascii="宋体" w:hAnsi="宋体"/>
              </w:rPr>
            </w:pPr>
            <w:r>
              <w:rPr>
                <w:rFonts w:hint="eastAsia" w:ascii="宋体" w:hAnsi="宋体"/>
              </w:rPr>
              <w:t>3</w:t>
            </w:r>
            <w:r>
              <w:rPr>
                <w:rFonts w:ascii="宋体" w:hAnsi="宋体"/>
              </w:rPr>
              <w:t>8</w:t>
            </w:r>
          </w:p>
        </w:tc>
        <w:tc>
          <w:tcPr>
            <w:tcW w:w="2409" w:type="dxa"/>
            <w:vAlign w:val="center"/>
          </w:tcPr>
          <w:p w14:paraId="4216AB8A">
            <w:pPr>
              <w:jc w:val="center"/>
              <w:rPr>
                <w:rFonts w:ascii="宋体" w:hAnsi="宋体"/>
              </w:rPr>
            </w:pPr>
            <w:r>
              <w:rPr>
                <w:rFonts w:hint="eastAsia" w:ascii="宋体" w:hAnsi="宋体"/>
              </w:rPr>
              <w:t>定标方法</w:t>
            </w:r>
          </w:p>
        </w:tc>
        <w:tc>
          <w:tcPr>
            <w:tcW w:w="4980" w:type="dxa"/>
            <w:vAlign w:val="center"/>
          </w:tcPr>
          <w:p w14:paraId="797FE03E">
            <w:pPr>
              <w:jc w:val="center"/>
              <w:rPr>
                <w:rFonts w:ascii="宋体" w:hAnsi="宋体"/>
              </w:rPr>
            </w:pPr>
            <w:r>
              <w:rPr>
                <w:rFonts w:hint="eastAsia" w:ascii="宋体" w:hAnsi="宋体"/>
              </w:rPr>
              <w:t>非评定分离</w:t>
            </w:r>
          </w:p>
        </w:tc>
      </w:tr>
      <w:tr w14:paraId="6BF08E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EFBC7D8">
            <w:pPr>
              <w:jc w:val="center"/>
              <w:rPr>
                <w:rFonts w:ascii="宋体" w:hAnsi="宋体"/>
              </w:rPr>
            </w:pPr>
            <w:r>
              <w:rPr>
                <w:rFonts w:hint="eastAsia" w:ascii="宋体" w:hAnsi="宋体"/>
              </w:rPr>
              <w:t>4</w:t>
            </w:r>
            <w:r>
              <w:rPr>
                <w:rFonts w:ascii="宋体" w:hAnsi="宋体"/>
              </w:rPr>
              <w:t>6</w:t>
            </w:r>
          </w:p>
        </w:tc>
        <w:tc>
          <w:tcPr>
            <w:tcW w:w="2409" w:type="dxa"/>
            <w:vAlign w:val="center"/>
          </w:tcPr>
          <w:p w14:paraId="0C19A7A5">
            <w:pPr>
              <w:jc w:val="center"/>
              <w:rPr>
                <w:rFonts w:ascii="宋体" w:hAnsi="宋体"/>
              </w:rPr>
            </w:pPr>
            <w:r>
              <w:rPr>
                <w:rFonts w:hint="eastAsia" w:ascii="宋体" w:hAnsi="宋体"/>
              </w:rPr>
              <w:t>履约担保</w:t>
            </w:r>
          </w:p>
        </w:tc>
        <w:tc>
          <w:tcPr>
            <w:tcW w:w="4980" w:type="dxa"/>
            <w:vAlign w:val="center"/>
          </w:tcPr>
          <w:p w14:paraId="4CDAA1F7">
            <w:pPr>
              <w:jc w:val="center"/>
              <w:rPr>
                <w:rFonts w:hint="default" w:ascii="宋体" w:hAnsi="宋体" w:eastAsia="宋体"/>
                <w:lang w:val="en-US" w:eastAsia="zh-CN"/>
              </w:rPr>
            </w:pPr>
            <w:r>
              <w:rPr>
                <w:rFonts w:hint="eastAsia" w:ascii="宋体" w:hAnsi="宋体"/>
                <w:lang w:val="en-US" w:eastAsia="zh-CN"/>
              </w:rPr>
              <w:t>需要，详见招标文件第三章用户需求书</w:t>
            </w:r>
          </w:p>
        </w:tc>
      </w:tr>
    </w:tbl>
    <w:p w14:paraId="09EDCAD5">
      <w:pPr>
        <w:rPr>
          <w:b/>
        </w:rPr>
      </w:pPr>
      <w:r>
        <w:rPr>
          <w:rFonts w:hint="eastAsia"/>
          <w:szCs w:val="21"/>
        </w:rPr>
        <w:t>备注：本表是通用条款相关条款的补充和明确，如与通用条款内容相冲突的，以本表为准。</w:t>
      </w:r>
    </w:p>
    <w:bookmarkEnd w:id="40"/>
    <w:p w14:paraId="4DACC8FB">
      <w:pPr>
        <w:pStyle w:val="6"/>
        <w:spacing w:before="120" w:beforeLines="50" w:after="120" w:afterLines="50"/>
        <w:rPr>
          <w:szCs w:val="24"/>
        </w:rPr>
      </w:pPr>
      <w:bookmarkStart w:id="42" w:name="_Hlk72218117"/>
      <w:r>
        <w:rPr>
          <w:rFonts w:hint="eastAsia"/>
          <w:szCs w:val="24"/>
        </w:rPr>
        <w:t>二、其他关键信息</w:t>
      </w:r>
    </w:p>
    <w:p w14:paraId="311FF724">
      <w:pPr>
        <w:ind w:firstLine="422" w:firstLineChars="200"/>
        <w:rPr>
          <w:b/>
          <w:bCs/>
        </w:rPr>
      </w:pPr>
      <w:bookmarkStart w:id="43" w:name="_Hlk72579427"/>
      <w:r>
        <w:rPr>
          <w:rFonts w:hint="eastAsia"/>
          <w:b/>
          <w:bCs/>
        </w:rPr>
        <w:t>（一）与“对通用条款的补充内容”章节相关的事项</w:t>
      </w:r>
    </w:p>
    <w:p w14:paraId="01F50EE0">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6E610166">
      <w:pPr>
        <w:jc w:val="center"/>
      </w:pPr>
      <w:r>
        <w:rPr>
          <w:rFonts w:hint="eastAsia"/>
          <w:b/>
        </w:rPr>
        <w:t>非评定分离项目</w:t>
      </w:r>
    </w:p>
    <w:tbl>
      <w:tblPr>
        <w:tblStyle w:val="44"/>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614"/>
      </w:tblGrid>
      <w:tr w14:paraId="1EDD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8E90FD4">
            <w:pPr>
              <w:jc w:val="center"/>
            </w:pPr>
            <w:r>
              <w:rPr>
                <w:rFonts w:hint="eastAsia"/>
              </w:rPr>
              <w:t>评标方法</w:t>
            </w:r>
          </w:p>
        </w:tc>
        <w:tc>
          <w:tcPr>
            <w:tcW w:w="5614" w:type="dxa"/>
          </w:tcPr>
          <w:p w14:paraId="0795DD13">
            <w:pPr>
              <w:jc w:val="center"/>
              <w:rPr>
                <w:rFonts w:hint="default" w:eastAsia="宋体"/>
                <w:lang w:val="en-US" w:eastAsia="zh-CN"/>
              </w:rPr>
            </w:pPr>
            <w:r>
              <w:rPr>
                <w:rFonts w:hint="eastAsia"/>
              </w:rPr>
              <w:t>综合评分法</w:t>
            </w:r>
          </w:p>
        </w:tc>
      </w:tr>
      <w:tr w14:paraId="6169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2E3E387B">
            <w:pPr>
              <w:jc w:val="center"/>
            </w:pPr>
            <w:r>
              <w:rPr>
                <w:rFonts w:hint="eastAsia"/>
              </w:rPr>
              <w:t>候选中标供应商家数</w:t>
            </w:r>
          </w:p>
        </w:tc>
        <w:tc>
          <w:tcPr>
            <w:tcW w:w="5614" w:type="dxa"/>
          </w:tcPr>
          <w:p w14:paraId="480CE858">
            <w:pPr>
              <w:jc w:val="center"/>
              <w:rPr>
                <w:rFonts w:hint="default" w:eastAsia="宋体"/>
                <w:lang w:val="en-US" w:eastAsia="zh-CN"/>
              </w:rPr>
            </w:pPr>
            <w:r>
              <w:rPr>
                <w:rFonts w:hint="eastAsia"/>
                <w:lang w:val="en-US" w:eastAsia="zh-CN"/>
              </w:rPr>
              <w:t>3</w:t>
            </w:r>
          </w:p>
        </w:tc>
      </w:tr>
      <w:tr w14:paraId="65FB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9A3CA55">
            <w:pPr>
              <w:jc w:val="center"/>
            </w:pPr>
            <w:r>
              <w:rPr>
                <w:rFonts w:hint="eastAsia"/>
              </w:rPr>
              <w:t>中标供应商家数</w:t>
            </w:r>
          </w:p>
        </w:tc>
        <w:tc>
          <w:tcPr>
            <w:tcW w:w="5614" w:type="dxa"/>
          </w:tcPr>
          <w:p w14:paraId="7D0E4758">
            <w:pPr>
              <w:jc w:val="center"/>
            </w:pPr>
            <w:r>
              <w:rPr>
                <w:rFonts w:hint="eastAsia"/>
              </w:rPr>
              <w:t>1</w:t>
            </w:r>
          </w:p>
        </w:tc>
      </w:tr>
    </w:tbl>
    <w:p w14:paraId="5DA563F8">
      <w:pPr>
        <w:ind w:firstLine="422" w:firstLineChars="200"/>
        <w:rPr>
          <w:rFonts w:ascii="宋体" w:hAnsi="宋体"/>
          <w:b/>
        </w:rPr>
      </w:pPr>
    </w:p>
    <w:p w14:paraId="19241675">
      <w:pPr>
        <w:ind w:firstLine="422" w:firstLineChars="200"/>
        <w:rPr>
          <w:rFonts w:hint="eastAsia"/>
          <w:b/>
        </w:rPr>
      </w:pPr>
    </w:p>
    <w:p w14:paraId="4AD35C3D">
      <w:pPr>
        <w:ind w:firstLine="422" w:firstLineChars="200"/>
        <w:rPr>
          <w:b/>
        </w:rPr>
      </w:pPr>
      <w:r>
        <w:rPr>
          <w:rFonts w:hint="eastAsia"/>
          <w:b/>
        </w:rPr>
        <w:t>（二）其他事项</w:t>
      </w:r>
      <w:bookmarkEnd w:id="43"/>
    </w:p>
    <w:p w14:paraId="4C578EBC">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4E29F706">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68521ACA">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10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36D031E2">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348A70C5">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44" w:name="_Hlk71970739"/>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44"/>
    </w:p>
    <w:p w14:paraId="168715A7">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536FA3E2">
      <w:pPr>
        <w:ind w:firstLine="420" w:firstLineChars="200"/>
        <w:rPr>
          <w:color w:val="FF0000"/>
        </w:rPr>
      </w:pPr>
      <w:r>
        <w:rPr>
          <w:rFonts w:hint="eastAsia"/>
        </w:rPr>
        <w:t>（</w:t>
      </w:r>
      <w:r>
        <w:rPr>
          <w:rFonts w:hint="eastAsia"/>
          <w:lang w:val="en-US" w:eastAsia="zh-CN"/>
        </w:rPr>
        <w:t>5</w:t>
      </w:r>
      <w:r>
        <w:rPr>
          <w:rFonts w:hint="eastAsia"/>
        </w:rPr>
        <w:t>）享受价格扣除获得政府采购合同的，小微企业不得将合同分包给大中型企业。</w:t>
      </w:r>
    </w:p>
    <w:p w14:paraId="39B2B171">
      <w:pPr>
        <w:spacing w:line="360" w:lineRule="auto"/>
        <w:ind w:firstLine="422" w:firstLineChars="200"/>
        <w:rPr>
          <w:rFonts w:hint="eastAsia" w:ascii="宋体" w:hAnsi="宋体" w:eastAsia="宋体" w:cs="宋体"/>
          <w:b/>
          <w:bCs/>
        </w:rPr>
      </w:pPr>
    </w:p>
    <w:p w14:paraId="5676CB86">
      <w:pPr>
        <w:spacing w:line="360" w:lineRule="auto"/>
        <w:ind w:firstLine="422" w:firstLineChars="200"/>
        <w:rPr>
          <w:rFonts w:hint="eastAsia" w:ascii="宋体" w:hAnsi="宋体" w:eastAsia="宋体" w:cs="宋体"/>
          <w:b/>
          <w:bCs/>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rPr>
        <w:t>关于政府采购订单融资政策</w:t>
      </w:r>
    </w:p>
    <w:p w14:paraId="6BD5B5B1">
      <w:pPr>
        <w:wordWrap w:val="0"/>
        <w:ind w:firstLine="420" w:firstLineChars="200"/>
        <w:rPr>
          <w:rFonts w:hint="eastAsia" w:ascii="宋体" w:hAnsi="宋体" w:eastAsia="宋体" w:cs="Times New Roman"/>
          <w:b/>
          <w:color w:val="auto"/>
        </w:rPr>
      </w:pPr>
      <w:r>
        <w:rPr>
          <w:rFonts w:hint="eastAsia" w:ascii="Times New Roman" w:hAnsi="Times New Roman" w:eastAsia="宋体" w:cs="Times New Roman"/>
          <w:color w:val="auto"/>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8F6A1D2">
      <w:pPr>
        <w:ind w:firstLine="422" w:firstLineChars="200"/>
        <w:rPr>
          <w:rFonts w:hint="eastAsia" w:ascii="Times New Roman" w:hAnsi="Times New Roman" w:eastAsia="宋体" w:cs="Times New Roman"/>
          <w:b/>
          <w:bCs/>
        </w:rPr>
      </w:pPr>
    </w:p>
    <w:p w14:paraId="5092E7ED">
      <w:pPr>
        <w:ind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3、本项目不向中标（成交）供应商收取代理服务费。</w:t>
      </w:r>
    </w:p>
    <w:p w14:paraId="7763F012">
      <w:pPr>
        <w:ind w:firstLine="0" w:firstLineChars="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br w:type="page"/>
      </w:r>
    </w:p>
    <w:p w14:paraId="2D45432C">
      <w:pPr>
        <w:ind w:firstLine="422" w:firstLineChars="200"/>
        <w:rPr>
          <w:rFonts w:hint="eastAsia" w:ascii="Times New Roman" w:hAnsi="Times New Roman" w:eastAsia="宋体" w:cs="Times New Roman"/>
          <w:b/>
          <w:bCs/>
          <w:lang w:val="en-US" w:eastAsia="zh-CN"/>
        </w:rPr>
      </w:pPr>
    </w:p>
    <w:bookmarkEnd w:id="42"/>
    <w:p w14:paraId="5D74C0EE">
      <w:pPr>
        <w:keepNext/>
        <w:keepLines/>
        <w:widowControl w:val="0"/>
        <w:adjustRightInd w:val="0"/>
        <w:spacing w:before="260" w:after="26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第三章 用户需求书</w:t>
      </w:r>
    </w:p>
    <w:p w14:paraId="0ED92803">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一、项目基本信息</w:t>
      </w:r>
    </w:p>
    <w:p w14:paraId="0CBFDEBA">
      <w:pPr>
        <w:rPr>
          <w:rFonts w:ascii="宋体" w:hAnsi="宋体" w:eastAsia="宋体" w:cs="Times New Roman"/>
          <w:b/>
          <w:color w:val="FF0000"/>
          <w:szCs w:val="21"/>
        </w:rPr>
      </w:pP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595"/>
        <w:gridCol w:w="3157"/>
        <w:gridCol w:w="2351"/>
      </w:tblGrid>
      <w:tr w14:paraId="0F45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071E253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21" w:type="pct"/>
            <w:vAlign w:val="center"/>
          </w:tcPr>
          <w:p w14:paraId="5D19AB23">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50" w:type="pct"/>
            <w:vAlign w:val="center"/>
          </w:tcPr>
          <w:p w14:paraId="42F0E5B7">
            <w:pPr>
              <w:jc w:val="center"/>
              <w:rPr>
                <w:rFonts w:ascii="Times New Roman" w:hAnsi="Times New Roman" w:eastAsia="宋体" w:cs="Times New Roman"/>
                <w:bCs/>
                <w:szCs w:val="21"/>
              </w:rPr>
            </w:pPr>
            <w:r>
              <w:rPr>
                <w:rFonts w:hint="eastAsia" w:ascii="Times New Roman" w:hAnsi="Times New Roman" w:eastAsia="宋体" w:cs="Times New Roman"/>
                <w:bCs/>
                <w:szCs w:val="21"/>
              </w:rPr>
              <w:t>采购项目名称</w:t>
            </w:r>
          </w:p>
        </w:tc>
        <w:tc>
          <w:tcPr>
            <w:tcW w:w="1378" w:type="pct"/>
            <w:vAlign w:val="center"/>
          </w:tcPr>
          <w:p w14:paraId="5A1CC362">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财政预算限额（元）</w:t>
            </w:r>
          </w:p>
        </w:tc>
      </w:tr>
      <w:tr w14:paraId="48C0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17C1C817">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w:t>
            </w:r>
          </w:p>
        </w:tc>
        <w:tc>
          <w:tcPr>
            <w:tcW w:w="1521" w:type="pct"/>
            <w:vAlign w:val="center"/>
          </w:tcPr>
          <w:p w14:paraId="201DC946">
            <w:pPr>
              <w:jc w:val="center"/>
              <w:rPr>
                <w:rFonts w:ascii="Times New Roman" w:hAnsi="Times New Roman" w:eastAsia="宋体" w:cs="Times New Roman"/>
                <w:bCs/>
                <w:color w:val="FF0000"/>
                <w:szCs w:val="21"/>
              </w:rPr>
            </w:pPr>
            <w:r>
              <w:rPr>
                <w:rFonts w:ascii="Times New Roman" w:hAnsi="Times New Roman" w:eastAsia="宋体" w:cs="Times New Roman"/>
                <w:bCs/>
                <w:color w:val="FF0000"/>
                <w:szCs w:val="21"/>
              </w:rPr>
              <w:t>PLAN-2025-440312000-021001-06021</w:t>
            </w:r>
          </w:p>
        </w:tc>
        <w:tc>
          <w:tcPr>
            <w:tcW w:w="1850" w:type="pct"/>
            <w:vAlign w:val="center"/>
          </w:tcPr>
          <w:p w14:paraId="17C90000">
            <w:pPr>
              <w:jc w:val="center"/>
              <w:rPr>
                <w:rFonts w:hint="eastAsia"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rPr>
              <w:t>台式彩色B超机</w:t>
            </w:r>
            <w:r>
              <w:rPr>
                <w:rFonts w:hint="eastAsia" w:cs="Times New Roman"/>
                <w:b/>
                <w:bCs/>
                <w:color w:val="FF0000"/>
                <w:szCs w:val="21"/>
                <w:lang w:val="en-US" w:eastAsia="zh-CN"/>
              </w:rPr>
              <w:t>设备采购项目</w:t>
            </w:r>
          </w:p>
        </w:tc>
        <w:tc>
          <w:tcPr>
            <w:tcW w:w="1378" w:type="pct"/>
            <w:vAlign w:val="center"/>
          </w:tcPr>
          <w:p w14:paraId="4B6688C2">
            <w:pPr>
              <w:jc w:val="center"/>
              <w:rPr>
                <w:rFonts w:hint="default" w:ascii="Times New Roman" w:hAnsi="Times New Roman" w:eastAsia="宋体" w:cs="Times New Roman"/>
                <w:bCs/>
                <w:color w:val="FF0000"/>
                <w:szCs w:val="21"/>
                <w:lang w:val="en-US" w:eastAsia="zh-CN"/>
              </w:rPr>
            </w:pPr>
            <w:r>
              <w:rPr>
                <w:rFonts w:hint="eastAsia" w:cs="Times New Roman"/>
                <w:bCs/>
                <w:color w:val="FF0000"/>
                <w:szCs w:val="21"/>
                <w:lang w:val="en-US" w:eastAsia="zh-CN"/>
              </w:rPr>
              <w:t>2906600</w:t>
            </w:r>
          </w:p>
        </w:tc>
      </w:tr>
    </w:tbl>
    <w:p w14:paraId="520D9B74">
      <w:pPr>
        <w:rPr>
          <w:rFonts w:ascii="宋体" w:hAnsi="宋体" w:eastAsia="宋体" w:cs="Times New Roman"/>
          <w:b/>
          <w:color w:val="FF0000"/>
          <w:szCs w:val="21"/>
        </w:rPr>
      </w:pPr>
    </w:p>
    <w:p w14:paraId="798EAD27">
      <w:pPr>
        <w:rPr>
          <w:rFonts w:ascii="宋体" w:hAnsi="宋体" w:eastAsia="宋体" w:cs="Times New Roman"/>
          <w:b/>
          <w:color w:val="FF0000"/>
          <w:szCs w:val="21"/>
        </w:rPr>
      </w:pPr>
    </w:p>
    <w:p w14:paraId="7F418F4A">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bookmarkStart w:id="45" w:name="_Hlk72258617"/>
      <w:r>
        <w:rPr>
          <w:rFonts w:hint="eastAsia" w:ascii="宋体" w:hAnsi="宋体" w:eastAsia="宋体" w:cs="Times New Roman"/>
          <w:b/>
          <w:bCs/>
          <w:kern w:val="0"/>
          <w:sz w:val="24"/>
          <w:szCs w:val="24"/>
          <w:lang w:val="en-US" w:eastAsia="zh-CN" w:bidi="ar-SA"/>
        </w:rPr>
        <w:t>二、</w:t>
      </w:r>
      <w:bookmarkStart w:id="46" w:name="_Hlk72073432"/>
      <w:r>
        <w:rPr>
          <w:rFonts w:hint="eastAsia" w:ascii="宋体" w:hAnsi="宋体" w:eastAsia="宋体" w:cs="Times New Roman"/>
          <w:b/>
          <w:bCs/>
          <w:kern w:val="0"/>
          <w:sz w:val="24"/>
          <w:szCs w:val="24"/>
          <w:lang w:val="en-US" w:eastAsia="zh-CN" w:bidi="ar-SA"/>
        </w:rPr>
        <w:t>货物清单明细</w:t>
      </w:r>
      <w:bookmarkEnd w:id="46"/>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31"/>
        <w:gridCol w:w="1509"/>
        <w:gridCol w:w="426"/>
        <w:gridCol w:w="427"/>
        <w:gridCol w:w="1056"/>
        <w:gridCol w:w="1099"/>
        <w:gridCol w:w="1099"/>
        <w:gridCol w:w="1251"/>
      </w:tblGrid>
      <w:tr w14:paraId="172D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07F43AAC">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序号</w:t>
            </w:r>
          </w:p>
        </w:tc>
        <w:tc>
          <w:tcPr>
            <w:tcW w:w="722" w:type="pct"/>
            <w:vAlign w:val="center"/>
          </w:tcPr>
          <w:p w14:paraId="5DD5F1FD">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采购计划编号</w:t>
            </w:r>
          </w:p>
        </w:tc>
        <w:tc>
          <w:tcPr>
            <w:tcW w:w="885" w:type="pct"/>
            <w:vAlign w:val="center"/>
          </w:tcPr>
          <w:p w14:paraId="374B4854">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货物名称（标的名称）</w:t>
            </w:r>
          </w:p>
        </w:tc>
        <w:tc>
          <w:tcPr>
            <w:tcW w:w="249" w:type="pct"/>
            <w:vAlign w:val="center"/>
          </w:tcPr>
          <w:p w14:paraId="3253931A">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数量</w:t>
            </w:r>
          </w:p>
        </w:tc>
        <w:tc>
          <w:tcPr>
            <w:tcW w:w="250" w:type="pct"/>
            <w:vAlign w:val="center"/>
          </w:tcPr>
          <w:p w14:paraId="10CDD74B">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单位</w:t>
            </w:r>
          </w:p>
        </w:tc>
        <w:tc>
          <w:tcPr>
            <w:tcW w:w="619" w:type="pct"/>
            <w:vAlign w:val="center"/>
          </w:tcPr>
          <w:p w14:paraId="7C70FE27">
            <w:pPr>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最高单价限价（元）</w:t>
            </w:r>
          </w:p>
        </w:tc>
        <w:tc>
          <w:tcPr>
            <w:tcW w:w="644" w:type="pct"/>
            <w:vAlign w:val="center"/>
          </w:tcPr>
          <w:p w14:paraId="5C5A5521">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是否接受进口</w:t>
            </w:r>
          </w:p>
        </w:tc>
        <w:tc>
          <w:tcPr>
            <w:tcW w:w="644" w:type="pct"/>
            <w:vAlign w:val="center"/>
          </w:tcPr>
          <w:p w14:paraId="5BC79839">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是否专门面向中小企业</w:t>
            </w:r>
          </w:p>
        </w:tc>
        <w:tc>
          <w:tcPr>
            <w:tcW w:w="733" w:type="pct"/>
            <w:vAlign w:val="center"/>
          </w:tcPr>
          <w:p w14:paraId="20404A07">
            <w:pPr>
              <w:jc w:val="center"/>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标的所属行业</w:t>
            </w:r>
          </w:p>
        </w:tc>
      </w:tr>
      <w:tr w14:paraId="6CA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59DB6F4D">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1</w:t>
            </w:r>
          </w:p>
        </w:tc>
        <w:tc>
          <w:tcPr>
            <w:tcW w:w="722" w:type="pct"/>
            <w:vAlign w:val="center"/>
          </w:tcPr>
          <w:p w14:paraId="532BE822">
            <w:pPr>
              <w:jc w:val="center"/>
              <w:rPr>
                <w:rFonts w:ascii="Times New Roman" w:hAnsi="Times New Roman" w:eastAsia="宋体" w:cs="Times New Roman"/>
                <w:b w:val="0"/>
                <w:bCs/>
                <w:color w:val="auto"/>
                <w:szCs w:val="21"/>
              </w:rPr>
            </w:pPr>
            <w:r>
              <w:rPr>
                <w:rFonts w:ascii="Times New Roman" w:hAnsi="Times New Roman" w:eastAsia="宋体" w:cs="Times New Roman"/>
                <w:b w:val="0"/>
                <w:bCs/>
                <w:color w:val="auto"/>
                <w:szCs w:val="21"/>
              </w:rPr>
              <w:t>PLAN-2025-440312000-021001-06021</w:t>
            </w:r>
          </w:p>
        </w:tc>
        <w:tc>
          <w:tcPr>
            <w:tcW w:w="885" w:type="pct"/>
            <w:vAlign w:val="center"/>
          </w:tcPr>
          <w:p w14:paraId="284921F7">
            <w:pPr>
              <w:jc w:val="center"/>
              <w:rPr>
                <w:rFonts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lang w:val="en-US" w:eastAsia="zh-CN"/>
              </w:rPr>
              <w:t>台式彩色B超机（含工作站）</w:t>
            </w:r>
          </w:p>
        </w:tc>
        <w:tc>
          <w:tcPr>
            <w:tcW w:w="249" w:type="pct"/>
            <w:vAlign w:val="center"/>
          </w:tcPr>
          <w:p w14:paraId="3FC0277D">
            <w:pPr>
              <w:jc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2</w:t>
            </w:r>
          </w:p>
        </w:tc>
        <w:tc>
          <w:tcPr>
            <w:tcW w:w="250" w:type="pct"/>
            <w:vAlign w:val="center"/>
          </w:tcPr>
          <w:p w14:paraId="5B796E0B">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套</w:t>
            </w:r>
          </w:p>
        </w:tc>
        <w:tc>
          <w:tcPr>
            <w:tcW w:w="619" w:type="pct"/>
            <w:vAlign w:val="center"/>
          </w:tcPr>
          <w:p w14:paraId="15FB4C3B">
            <w:pPr>
              <w:jc w:val="center"/>
              <w:rPr>
                <w:rFonts w:hint="default" w:cs="Times New Roman"/>
                <w:b w:val="0"/>
                <w:bCs/>
                <w:color w:val="auto"/>
                <w:szCs w:val="21"/>
                <w:lang w:val="en-US" w:eastAsia="zh-CN"/>
              </w:rPr>
            </w:pPr>
            <w:r>
              <w:rPr>
                <w:rFonts w:hint="eastAsia" w:cs="Times New Roman"/>
                <w:b w:val="0"/>
                <w:bCs/>
                <w:color w:val="auto"/>
                <w:szCs w:val="21"/>
                <w:lang w:val="en-US" w:eastAsia="zh-CN"/>
              </w:rPr>
              <w:t>1453300</w:t>
            </w:r>
          </w:p>
        </w:tc>
        <w:tc>
          <w:tcPr>
            <w:tcW w:w="644" w:type="pct"/>
            <w:vAlign w:val="center"/>
          </w:tcPr>
          <w:p w14:paraId="46A12649">
            <w:pPr>
              <w:jc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拒绝进口</w:t>
            </w:r>
          </w:p>
        </w:tc>
        <w:tc>
          <w:tcPr>
            <w:tcW w:w="644" w:type="pct"/>
            <w:vAlign w:val="center"/>
          </w:tcPr>
          <w:p w14:paraId="779D8DC4">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否</w:t>
            </w:r>
          </w:p>
        </w:tc>
        <w:tc>
          <w:tcPr>
            <w:tcW w:w="733" w:type="pct"/>
            <w:vAlign w:val="center"/>
          </w:tcPr>
          <w:p w14:paraId="47A641FE">
            <w:pPr>
              <w:jc w:val="center"/>
              <w:rPr>
                <w:rFonts w:hint="eastAsia"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工业</w:t>
            </w:r>
          </w:p>
        </w:tc>
      </w:tr>
    </w:tbl>
    <w:p w14:paraId="143C7A60">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备注：1.</w:t>
      </w:r>
      <w:r>
        <w:rPr>
          <w:rFonts w:hint="eastAsia" w:ascii="宋体" w:hAnsi="宋体" w:eastAsia="宋体" w:cs="Times New Roman"/>
          <w:b/>
          <w:color w:val="FF0000"/>
          <w:szCs w:val="21"/>
          <w:lang w:eastAsia="zh-CN"/>
        </w:rPr>
        <w:t>“是否接受进口”</w:t>
      </w:r>
      <w:r>
        <w:rPr>
          <w:rFonts w:hint="eastAsia" w:ascii="宋体" w:hAnsi="宋体" w:eastAsia="宋体" w:cs="Times New Roman"/>
          <w:b/>
          <w:color w:val="FF0000"/>
          <w:szCs w:val="21"/>
        </w:rPr>
        <w:t>栏注明“拒绝进口”的产品不接受投标人选用进口产品参与投标；注明“接受进口”的产品允许投标人选用进口产品参与投标，但不排斥国内产品。</w:t>
      </w:r>
    </w:p>
    <w:p w14:paraId="702AC860">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CB059CA">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3、本项目核心产品为：</w:t>
      </w:r>
      <w:r>
        <w:rPr>
          <w:rFonts w:hint="eastAsia" w:ascii="宋体" w:hAnsi="宋体" w:eastAsia="宋体" w:cs="Times New Roman"/>
          <w:b/>
          <w:color w:val="FF0000"/>
          <w:szCs w:val="21"/>
          <w:highlight w:val="yellow"/>
          <w:u w:val="single"/>
          <w:lang w:val="en-US" w:eastAsia="zh-CN"/>
        </w:rPr>
        <w:t>台式彩色B超机（含工作站）</w:t>
      </w:r>
      <w:r>
        <w:rPr>
          <w:rFonts w:hint="eastAsia" w:ascii="宋体" w:hAnsi="宋体" w:eastAsia="宋体" w:cs="Times New Roman"/>
          <w:b/>
          <w:color w:val="FF0000"/>
          <w:szCs w:val="21"/>
          <w:highlight w:val="yellow"/>
          <w:u w:val="single"/>
        </w:rPr>
        <w:t xml:space="preserve"> </w:t>
      </w:r>
      <w:r>
        <w:rPr>
          <w:rFonts w:hint="eastAsia" w:ascii="宋体" w:hAnsi="宋体" w:eastAsia="宋体" w:cs="Times New Roman"/>
          <w:b/>
          <w:color w:val="FF0000"/>
          <w:szCs w:val="21"/>
        </w:rPr>
        <w:t>。</w:t>
      </w:r>
    </w:p>
    <w:bookmarkEnd w:id="45"/>
    <w:p w14:paraId="7C44B690">
      <w:pPr>
        <w:rPr>
          <w:rFonts w:ascii="宋体" w:hAnsi="宋体" w:eastAsia="宋体" w:cs="Times New Roman"/>
          <w:b/>
          <w:color w:val="FF0000"/>
          <w:szCs w:val="21"/>
        </w:rPr>
      </w:pPr>
    </w:p>
    <w:p w14:paraId="0D5AF4B3">
      <w:pPr>
        <w:widowControl w:val="0"/>
        <w:spacing w:line="360" w:lineRule="auto"/>
        <w:jc w:val="both"/>
        <w:rPr>
          <w:rFonts w:ascii="Times New Roman" w:hAnsi="Times New Roman" w:eastAsia="宋体" w:cs="Times New Roman"/>
          <w:b/>
          <w:bCs/>
          <w:kern w:val="2"/>
          <w:sz w:val="24"/>
          <w:szCs w:val="24"/>
          <w:lang w:val="en-US" w:eastAsia="zh-CN" w:bidi="ar-SA"/>
        </w:rPr>
      </w:pPr>
    </w:p>
    <w:p w14:paraId="4E17F1F5">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bookmarkStart w:id="47" w:name="_Toc128884461"/>
      <w:r>
        <w:rPr>
          <w:rFonts w:hint="eastAsia" w:ascii="宋体" w:hAnsi="宋体" w:eastAsia="宋体" w:cs="Times New Roman"/>
          <w:b/>
          <w:bCs/>
          <w:kern w:val="0"/>
          <w:sz w:val="28"/>
          <w:szCs w:val="28"/>
          <w:lang w:val="en-US" w:eastAsia="zh-CN" w:bidi="ar-SA"/>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7031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1B207E4">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7282" w:type="dxa"/>
            <w:vAlign w:val="center"/>
          </w:tcPr>
          <w:p w14:paraId="03D84CF7">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实质性条款具体内容</w:t>
            </w:r>
          </w:p>
        </w:tc>
      </w:tr>
      <w:tr w14:paraId="31B1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2174A7F7">
            <w:pPr>
              <w:adjustRightInd w:val="0"/>
              <w:snapToGrid w:val="0"/>
              <w:spacing w:line="360" w:lineRule="auto"/>
              <w:jc w:val="both"/>
              <w:rPr>
                <w:rFonts w:hint="eastAsia" w:ascii="宋体" w:hAnsi="宋体" w:eastAsia="宋体" w:cs="Times New Roman"/>
                <w:kern w:val="0"/>
                <w:szCs w:val="21"/>
                <w:lang w:eastAsia="zh-CN"/>
              </w:rPr>
            </w:pPr>
            <w:r>
              <w:rPr>
                <w:rFonts w:hint="eastAsia" w:ascii="宋体" w:hAnsi="宋体" w:cs="Times New Roman"/>
                <w:kern w:val="0"/>
                <w:szCs w:val="21"/>
                <w:lang w:val="en-US" w:eastAsia="zh-CN"/>
              </w:rPr>
              <w:t>1</w:t>
            </w:r>
          </w:p>
        </w:tc>
        <w:tc>
          <w:tcPr>
            <w:tcW w:w="7282" w:type="dxa"/>
            <w:vAlign w:val="center"/>
          </w:tcPr>
          <w:p w14:paraId="67F33269">
            <w:pPr>
              <w:adjustRightInd w:val="0"/>
              <w:snapToGrid w:val="0"/>
              <w:spacing w:line="360" w:lineRule="auto"/>
              <w:jc w:val="both"/>
              <w:rPr>
                <w:rFonts w:ascii="Times New Roman" w:hAnsi="宋体" w:eastAsia="宋体" w:cs="Times New Roman"/>
                <w:kern w:val="0"/>
                <w:szCs w:val="21"/>
              </w:rPr>
            </w:pPr>
            <w:r>
              <w:rPr>
                <w:rFonts w:hint="eastAsia" w:ascii="宋体" w:hAnsi="宋体" w:eastAsia="宋体" w:cs="Times New Roman"/>
                <w:kern w:val="0"/>
                <w:szCs w:val="21"/>
              </w:rPr>
              <w:t>具体以采购文件第三章 用户需求书中带“★”的需求项为准。</w:t>
            </w:r>
          </w:p>
        </w:tc>
      </w:tr>
    </w:tbl>
    <w:p w14:paraId="284D7544">
      <w:pPr>
        <w:rPr>
          <w:rFonts w:ascii="Times New Roman" w:hAnsi="Times New Roman" w:eastAsia="宋体" w:cs="Times New Roman"/>
          <w:b/>
        </w:rPr>
      </w:pPr>
      <w:r>
        <w:rPr>
          <w:rFonts w:hint="eastAsia" w:ascii="Times New Roman" w:hAnsi="Times New Roman" w:eastAsia="宋体" w:cs="Times New Roman"/>
          <w:b/>
        </w:rPr>
        <w:t>注：上表所列内容为不可负偏离条款</w:t>
      </w:r>
      <w:bookmarkEnd w:id="47"/>
      <w:r>
        <w:rPr>
          <w:rFonts w:hint="eastAsia" w:ascii="Times New Roman" w:hAnsi="Times New Roman" w:eastAsia="宋体" w:cs="Times New Roman"/>
          <w:b/>
        </w:rPr>
        <w:t>，负偏离将视为未实质性满足招标文件要求作投标无效处理。</w:t>
      </w:r>
    </w:p>
    <w:p w14:paraId="109EC055">
      <w:pPr>
        <w:rPr>
          <w:rFonts w:ascii="Times New Roman" w:hAnsi="Times New Roman" w:eastAsia="宋体" w:cs="Times New Roman"/>
          <w:b/>
          <w:szCs w:val="21"/>
        </w:rPr>
      </w:pPr>
    </w:p>
    <w:p w14:paraId="37B6226F">
      <w:pPr>
        <w:widowControl w:val="0"/>
        <w:spacing w:line="360" w:lineRule="auto"/>
        <w:jc w:val="both"/>
        <w:rPr>
          <w:rFonts w:ascii="Times New Roman" w:hAnsi="Times New Roman" w:eastAsia="宋体" w:cs="Times New Roman"/>
          <w:b/>
          <w:bCs/>
          <w:kern w:val="2"/>
          <w:sz w:val="24"/>
          <w:szCs w:val="24"/>
          <w:lang w:val="en-US" w:eastAsia="zh-CN" w:bidi="ar-SA"/>
        </w:rPr>
      </w:pPr>
    </w:p>
    <w:p w14:paraId="30AE1E29">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2B25F84C">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4EC10594">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3E47779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8"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30741B0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2FF6532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694412DD">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1FE683A">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09FFFAA1">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2E367F00">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72CEE5EE">
      <w:pPr>
        <w:widowControl w:val="0"/>
        <w:ind w:firstLine="420"/>
        <w:jc w:val="both"/>
        <w:rPr>
          <w:rFonts w:hint="eastAsia" w:ascii="Times New Roman" w:hAnsi="Times New Roman" w:eastAsia="宋体" w:cs="Times New Roman"/>
          <w:kern w:val="2"/>
          <w:sz w:val="21"/>
          <w:szCs w:val="20"/>
          <w:lang w:val="en-US" w:eastAsia="zh-CN" w:bidi="ar-SA"/>
        </w:rPr>
      </w:pPr>
    </w:p>
    <w:bookmarkEnd w:id="48"/>
    <w:tbl>
      <w:tblPr>
        <w:tblStyle w:val="43"/>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89"/>
        <w:gridCol w:w="5876"/>
      </w:tblGrid>
      <w:tr w14:paraId="13AC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Align w:val="center"/>
          </w:tcPr>
          <w:p w14:paraId="176DFD0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bookmarkStart w:id="49" w:name="OLE_LINK1"/>
            <w:r>
              <w:rPr>
                <w:rFonts w:hint="eastAsia" w:ascii="宋体" w:hAnsi="宋体" w:eastAsia="宋体" w:cs="宋体"/>
                <w:color w:val="000000" w:themeColor="text1"/>
                <w:sz w:val="21"/>
                <w:szCs w:val="21"/>
                <w14:textFill>
                  <w14:solidFill>
                    <w14:schemeClr w14:val="tx1"/>
                  </w14:solidFill>
                </w14:textFill>
              </w:rPr>
              <w:t>序号</w:t>
            </w:r>
          </w:p>
        </w:tc>
        <w:tc>
          <w:tcPr>
            <w:tcW w:w="1389" w:type="dxa"/>
            <w:vAlign w:val="center"/>
          </w:tcPr>
          <w:p w14:paraId="3ABE1737">
            <w:pPr>
              <w:widowControl/>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5876" w:type="dxa"/>
            <w:vAlign w:val="center"/>
          </w:tcPr>
          <w:p w14:paraId="37F12239">
            <w:pPr>
              <w:jc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40B1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restart"/>
            <w:vAlign w:val="center"/>
          </w:tcPr>
          <w:p w14:paraId="2A2DB45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p>
        </w:tc>
        <w:tc>
          <w:tcPr>
            <w:tcW w:w="1389" w:type="dxa"/>
            <w:vMerge w:val="restart"/>
            <w:vAlign w:val="center"/>
          </w:tcPr>
          <w:p w14:paraId="745AAA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台式彩色B超机（含工作站）</w:t>
            </w:r>
          </w:p>
        </w:tc>
        <w:tc>
          <w:tcPr>
            <w:tcW w:w="5876" w:type="dxa"/>
            <w:vAlign w:val="center"/>
          </w:tcPr>
          <w:p w14:paraId="78245BB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适用于临床超声检查。主要用于：腹部、产科、妇科、心脏、小器官、泌尿、血管、儿科、神经、急诊、麻醉、其它。</w:t>
            </w:r>
          </w:p>
        </w:tc>
      </w:tr>
      <w:tr w14:paraId="1921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69080B2B">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1521F427">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2CD2A68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支持自动检查预设生成和声速自动校正。</w:t>
            </w:r>
          </w:p>
        </w:tc>
      </w:tr>
      <w:tr w14:paraId="5E98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79BAE016">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1DF1238A">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61829C4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探头接口数量≥4个全激活。</w:t>
            </w:r>
          </w:p>
        </w:tc>
      </w:tr>
      <w:tr w14:paraId="1871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05020668">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371A2E9A">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6CE0457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支持解剖M型模式(≥2条取样线)。</w:t>
            </w:r>
          </w:p>
        </w:tc>
      </w:tr>
      <w:tr w14:paraId="71D5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67D2DDBF">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0BBAF69A">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154EA48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具备彩色多普勒成像(包括彩色、能量、方向能量多普勒模式)；频谱多普勒成像；组织多普勒成像单元。</w:t>
            </w:r>
          </w:p>
        </w:tc>
      </w:tr>
      <w:tr w14:paraId="6BFA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1C22410C">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04626BE7">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26FB8A4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6．</w:t>
            </w:r>
            <w:r>
              <w:rPr>
                <w:rFonts w:hint="eastAsia" w:ascii="宋体" w:hAnsi="宋体" w:eastAsia="宋体" w:cs="宋体"/>
                <w:color w:val="000000" w:themeColor="text1"/>
                <w:sz w:val="21"/>
                <w:szCs w:val="21"/>
                <w:lang w:val="en-US" w:eastAsia="zh-CN"/>
                <w14:textFill>
                  <w14:solidFill>
                    <w14:schemeClr w14:val="tx1"/>
                  </w14:solidFill>
                </w14:textFill>
              </w:rPr>
              <w:t>支持全屏放大功能，有实时双幅造影对比成像模式。</w:t>
            </w:r>
          </w:p>
        </w:tc>
      </w:tr>
      <w:tr w14:paraId="0F54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4A08CBB0">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4DB082F0">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1DAFAF9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支持高分辨率血流成像和精细血流自动识别成像。</w:t>
            </w:r>
          </w:p>
        </w:tc>
      </w:tr>
      <w:tr w14:paraId="6044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7E621A40">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5A79CD57">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4958A22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具备智能化一键图像优化技术和扩展成像技术</w:t>
            </w:r>
          </w:p>
        </w:tc>
      </w:tr>
      <w:tr w14:paraId="77EB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00" w:type="dxa"/>
            <w:vMerge w:val="continue"/>
          </w:tcPr>
          <w:p w14:paraId="7B22DFFB">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26AECCFD">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2C81A7B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9</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具有弹性成像</w:t>
            </w:r>
            <w:r>
              <w:rPr>
                <w:rFonts w:hint="eastAsia" w:ascii="宋体" w:hAnsi="宋体" w:eastAsia="宋体" w:cs="宋体"/>
                <w:b w:val="0"/>
                <w:bCs w:val="0"/>
                <w:color w:val="000000" w:themeColor="text1"/>
                <w:sz w:val="21"/>
                <w:szCs w:val="21"/>
                <w:lang w:val="en-US" w:eastAsia="zh-CN"/>
                <w14:textFill>
                  <w14:solidFill>
                    <w14:schemeClr w14:val="tx1"/>
                  </w14:solidFill>
                </w14:textFill>
              </w:rPr>
              <w:t>和</w:t>
            </w:r>
            <w:r>
              <w:rPr>
                <w:rFonts w:hint="eastAsia" w:ascii="宋体" w:hAnsi="宋体" w:eastAsia="宋体" w:cs="宋体"/>
                <w:color w:val="000000" w:themeColor="text1"/>
                <w:sz w:val="21"/>
                <w:szCs w:val="21"/>
                <w:lang w:val="en-US" w:eastAsia="zh-CN"/>
                <w14:textFill>
                  <w14:solidFill>
                    <w14:schemeClr w14:val="tx1"/>
                  </w14:solidFill>
                </w14:textFill>
              </w:rPr>
              <w:t>剪切波弹性置信图模式。</w:t>
            </w:r>
          </w:p>
        </w:tc>
      </w:tr>
      <w:tr w14:paraId="22C0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3E93CDDB">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4FBB49D0">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5C8FEFD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10</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全数字化硬盘，硬盘容量为≥1TB。</w:t>
            </w:r>
          </w:p>
        </w:tc>
      </w:tr>
      <w:tr w14:paraId="0999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7AB46B16">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6116F792">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5E4604E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11</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主机内置USB接口≥5个，支持设备无线传输高清图像到移动设备终端。</w:t>
            </w:r>
          </w:p>
        </w:tc>
      </w:tr>
      <w:tr w14:paraId="691A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31A64ECD">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2F2395D4">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2FBFE4F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kern w:val="2"/>
                <w:sz w:val="21"/>
                <w:szCs w:val="21"/>
                <w:lang w:val="en-US" w:eastAsia="zh-CN" w:bidi="ar-SA"/>
                <w14:textFill>
                  <w14:solidFill>
                    <w14:schemeClr w14:val="tx1"/>
                  </w14:solidFill>
                </w14:textFill>
              </w:rPr>
              <w:t>2</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具备穿刺针增强显示功能。</w:t>
            </w:r>
          </w:p>
        </w:tc>
      </w:tr>
      <w:tr w14:paraId="6450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4309E200">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307CBFD8">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5270D82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13.▲高帧率造影成像，要求支持腹部探头、浅表探头凸阵探头10cm深度，扫描角度45°，帧率可达30帧/秒及以上；线阵探头4cm深度，帧率可50帧/秒及以上。</w:t>
            </w:r>
            <w:r>
              <w:rPr>
                <w:rFonts w:hint="eastAsia" w:ascii="宋体" w:hAnsi="宋体" w:cs="宋体"/>
                <w:b/>
                <w:bCs/>
                <w:color w:val="FF0000"/>
                <w:kern w:val="2"/>
                <w:sz w:val="21"/>
                <w:szCs w:val="21"/>
                <w:lang w:val="en-US" w:eastAsia="zh-CN" w:bidi="ar-SA"/>
              </w:rPr>
              <w:t>（提供加盖产品厂家公章或业务章的参数截图证明文件）。</w:t>
            </w:r>
          </w:p>
        </w:tc>
      </w:tr>
      <w:tr w14:paraId="2B7F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00" w:type="dxa"/>
            <w:vMerge w:val="continue"/>
          </w:tcPr>
          <w:p w14:paraId="4F714A6E">
            <w:pPr>
              <w:jc w:val="center"/>
              <w:rPr>
                <w:rFonts w:hint="eastAsia" w:ascii="宋体" w:hAnsi="宋体" w:eastAsia="宋体" w:cs="宋体"/>
                <w:color w:val="000000" w:themeColor="text1"/>
                <w:sz w:val="21"/>
                <w:szCs w:val="21"/>
                <w14:textFill>
                  <w14:solidFill>
                    <w14:schemeClr w14:val="tx1"/>
                  </w14:solidFill>
                </w14:textFill>
              </w:rPr>
            </w:pPr>
          </w:p>
        </w:tc>
        <w:tc>
          <w:tcPr>
            <w:tcW w:w="1389" w:type="dxa"/>
            <w:vMerge w:val="continue"/>
          </w:tcPr>
          <w:p w14:paraId="6E7FF80C">
            <w:pPr>
              <w:jc w:val="center"/>
              <w:rPr>
                <w:rFonts w:hint="eastAsia" w:ascii="宋体" w:hAnsi="宋体" w:eastAsia="宋体" w:cs="宋体"/>
                <w:color w:val="000000" w:themeColor="text1"/>
                <w:sz w:val="21"/>
                <w:szCs w:val="21"/>
                <w14:textFill>
                  <w14:solidFill>
                    <w14:schemeClr w14:val="tx1"/>
                  </w14:solidFill>
                </w14:textFill>
              </w:rPr>
            </w:pPr>
          </w:p>
        </w:tc>
        <w:tc>
          <w:tcPr>
            <w:tcW w:w="5876" w:type="dxa"/>
            <w:vAlign w:val="center"/>
          </w:tcPr>
          <w:p w14:paraId="6B5631D1">
            <w:pPr>
              <w:rPr>
                <w:rFonts w:hint="eastAsia"/>
                <w:b/>
                <w:bCs/>
                <w:color w:val="FF0000"/>
                <w:lang w:val="en-US" w:eastAsia="zh-CN"/>
              </w:rPr>
            </w:pPr>
            <w:r>
              <w:rPr>
                <w:rFonts w:hint="eastAsia"/>
                <w:b/>
                <w:bCs/>
                <w:color w:val="FF0000"/>
              </w:rPr>
              <w:t>★</w:t>
            </w:r>
            <w:r>
              <w:rPr>
                <w:rFonts w:hint="eastAsia"/>
                <w:b/>
                <w:bCs/>
                <w:color w:val="FF0000"/>
                <w:lang w:val="en-US" w:eastAsia="zh-CN"/>
              </w:rPr>
              <w:t>配置清单</w:t>
            </w:r>
          </w:p>
          <w:p w14:paraId="00659C5E">
            <w:pPr>
              <w:rPr>
                <w:rFonts w:hint="default"/>
                <w:b/>
                <w:bCs/>
                <w:color w:val="FF0000"/>
                <w:lang w:val="en-US" w:eastAsia="zh-CN"/>
              </w:rPr>
            </w:pPr>
            <w:r>
              <w:rPr>
                <w:rFonts w:hint="default"/>
                <w:b/>
                <w:bCs/>
                <w:color w:val="FF0000"/>
                <w:lang w:val="en-US" w:eastAsia="zh-CN"/>
              </w:rPr>
              <w:t>1．</w:t>
            </w:r>
            <w:r>
              <w:rPr>
                <w:rFonts w:hint="eastAsia"/>
                <w:b/>
                <w:bCs/>
                <w:color w:val="FF0000"/>
                <w:lang w:val="en-US" w:eastAsia="zh-CN"/>
              </w:rPr>
              <w:t>超声主机系统2套</w:t>
            </w:r>
          </w:p>
          <w:p w14:paraId="4C11A0A7">
            <w:pPr>
              <w:rPr>
                <w:rFonts w:hint="default"/>
                <w:b/>
                <w:bCs/>
                <w:color w:val="FF0000"/>
                <w:lang w:val="en-US" w:eastAsia="zh-CN"/>
              </w:rPr>
            </w:pPr>
            <w:r>
              <w:rPr>
                <w:rFonts w:hint="default"/>
                <w:b/>
                <w:bCs/>
                <w:color w:val="FF0000"/>
                <w:lang w:val="en-US" w:eastAsia="zh-CN"/>
              </w:rPr>
              <w:t>2．</w:t>
            </w:r>
            <w:r>
              <w:rPr>
                <w:rFonts w:hint="eastAsia"/>
                <w:b/>
                <w:bCs/>
                <w:color w:val="FF0000"/>
                <w:lang w:val="en-US" w:eastAsia="zh-CN"/>
              </w:rPr>
              <w:t>应变式弹性成像2套</w:t>
            </w:r>
          </w:p>
          <w:p w14:paraId="6EC9DD29">
            <w:pPr>
              <w:rPr>
                <w:rFonts w:hint="eastAsia"/>
                <w:b/>
                <w:bCs/>
                <w:color w:val="FF0000"/>
                <w:lang w:val="en-US" w:eastAsia="zh-CN"/>
              </w:rPr>
            </w:pPr>
            <w:r>
              <w:rPr>
                <w:rFonts w:hint="default"/>
                <w:b/>
                <w:bCs/>
                <w:color w:val="FF0000"/>
                <w:lang w:val="en-US" w:eastAsia="zh-CN"/>
              </w:rPr>
              <w:t>3．</w:t>
            </w:r>
            <w:r>
              <w:rPr>
                <w:rFonts w:hint="eastAsia"/>
                <w:b/>
                <w:bCs/>
                <w:color w:val="FF0000"/>
                <w:lang w:val="en-US" w:eastAsia="zh-CN"/>
              </w:rPr>
              <w:t>剪切波弹性成像2套</w:t>
            </w:r>
          </w:p>
          <w:p w14:paraId="20E27CA7">
            <w:pPr>
              <w:rPr>
                <w:rFonts w:hint="eastAsia"/>
                <w:b/>
                <w:bCs/>
                <w:color w:val="FF0000"/>
                <w:lang w:val="en-US" w:eastAsia="zh-CN"/>
              </w:rPr>
            </w:pPr>
            <w:r>
              <w:rPr>
                <w:rFonts w:hint="default"/>
                <w:b/>
                <w:bCs/>
                <w:color w:val="FF0000"/>
                <w:lang w:val="en-US" w:eastAsia="zh-CN"/>
              </w:rPr>
              <w:t>4．</w:t>
            </w:r>
            <w:r>
              <w:rPr>
                <w:rFonts w:hint="eastAsia"/>
                <w:b/>
                <w:bCs/>
                <w:color w:val="FF0000"/>
                <w:lang w:val="en-US" w:eastAsia="zh-CN"/>
              </w:rPr>
              <w:t>腹部浅表造影及定量分析2套</w:t>
            </w:r>
          </w:p>
          <w:p w14:paraId="5CE55DBC">
            <w:pPr>
              <w:rPr>
                <w:rFonts w:hint="eastAsia"/>
                <w:b/>
                <w:bCs/>
                <w:color w:val="FF0000"/>
                <w:lang w:val="en-US" w:eastAsia="zh-CN"/>
              </w:rPr>
            </w:pPr>
            <w:r>
              <w:rPr>
                <w:rFonts w:hint="default"/>
                <w:b/>
                <w:bCs/>
                <w:color w:val="FF0000"/>
                <w:lang w:val="en-US" w:eastAsia="zh-CN"/>
              </w:rPr>
              <w:t>5．</w:t>
            </w:r>
            <w:r>
              <w:rPr>
                <w:rFonts w:hint="eastAsia"/>
                <w:b/>
                <w:bCs/>
                <w:color w:val="FF0000"/>
                <w:lang w:val="en-US" w:eastAsia="zh-CN"/>
              </w:rPr>
              <w:t>单晶凸阵探头2个</w:t>
            </w:r>
          </w:p>
          <w:p w14:paraId="37EAD405">
            <w:pPr>
              <w:rPr>
                <w:rFonts w:hint="eastAsia"/>
                <w:b/>
                <w:bCs/>
                <w:color w:val="FF0000"/>
                <w:lang w:val="en-US" w:eastAsia="zh-CN"/>
              </w:rPr>
            </w:pPr>
            <w:r>
              <w:rPr>
                <w:rFonts w:hint="default"/>
                <w:b/>
                <w:bCs/>
                <w:color w:val="FF0000"/>
                <w:lang w:val="en-US" w:eastAsia="zh-CN"/>
              </w:rPr>
              <w:t>6．</w:t>
            </w:r>
            <w:r>
              <w:rPr>
                <w:rFonts w:hint="eastAsia"/>
                <w:b/>
                <w:bCs/>
                <w:color w:val="FF0000"/>
                <w:lang w:val="en-US" w:eastAsia="zh-CN"/>
              </w:rPr>
              <w:t>高频线阵探头2个</w:t>
            </w:r>
          </w:p>
          <w:p w14:paraId="7BCBC79E">
            <w:pPr>
              <w:rPr>
                <w:rFonts w:hint="eastAsia"/>
                <w:b/>
                <w:bCs/>
                <w:color w:val="FF0000"/>
                <w:lang w:val="en-US" w:eastAsia="zh-CN"/>
              </w:rPr>
            </w:pPr>
            <w:r>
              <w:rPr>
                <w:rFonts w:hint="default"/>
                <w:b/>
                <w:bCs/>
                <w:color w:val="FF0000"/>
                <w:lang w:val="en-US" w:eastAsia="zh-CN"/>
              </w:rPr>
              <w:t>7．</w:t>
            </w:r>
            <w:r>
              <w:rPr>
                <w:rFonts w:hint="eastAsia"/>
                <w:b/>
                <w:bCs/>
                <w:color w:val="FF0000"/>
                <w:lang w:val="en-US" w:eastAsia="zh-CN"/>
              </w:rPr>
              <w:t>单晶相控阵探头2个</w:t>
            </w:r>
          </w:p>
          <w:p w14:paraId="4684234A">
            <w:pPr>
              <w:rPr>
                <w:rFonts w:hint="eastAsia"/>
                <w:b/>
                <w:bCs/>
                <w:color w:val="FF0000"/>
                <w:lang w:val="en-US" w:eastAsia="zh-CN"/>
              </w:rPr>
            </w:pPr>
            <w:r>
              <w:rPr>
                <w:rFonts w:hint="default"/>
                <w:b/>
                <w:bCs/>
                <w:color w:val="FF0000"/>
                <w:lang w:val="en-US" w:eastAsia="zh-CN"/>
              </w:rPr>
              <w:t>8．</w:t>
            </w:r>
            <w:r>
              <w:rPr>
                <w:rFonts w:hint="eastAsia"/>
                <w:b/>
                <w:bCs/>
                <w:color w:val="FF0000"/>
                <w:lang w:val="en-US" w:eastAsia="zh-CN"/>
              </w:rPr>
              <w:t>腔内探头2个</w:t>
            </w:r>
          </w:p>
          <w:p w14:paraId="7D6E0ADD">
            <w:pPr>
              <w:rPr>
                <w:rFonts w:hint="eastAsia"/>
                <w:b/>
                <w:bCs/>
                <w:color w:val="FF0000"/>
                <w:lang w:val="en-US" w:eastAsia="zh-CN"/>
              </w:rPr>
            </w:pPr>
            <w:r>
              <w:rPr>
                <w:rFonts w:hint="default"/>
                <w:b/>
                <w:bCs/>
                <w:color w:val="FF0000"/>
                <w:lang w:val="en-US" w:eastAsia="zh-CN"/>
              </w:rPr>
              <w:t>9．</w:t>
            </w:r>
            <w:r>
              <w:rPr>
                <w:rFonts w:hint="eastAsia"/>
                <w:b/>
                <w:bCs/>
                <w:color w:val="FF0000"/>
                <w:lang w:val="en-US" w:eastAsia="zh-CN"/>
              </w:rPr>
              <w:t>血管探头2个</w:t>
            </w:r>
          </w:p>
          <w:p w14:paraId="4AE669D9">
            <w:pPr>
              <w:rPr>
                <w:rFonts w:hint="eastAsia"/>
                <w:b/>
                <w:bCs/>
                <w:color w:val="FF0000"/>
                <w:lang w:val="en-US" w:eastAsia="zh-CN"/>
              </w:rPr>
            </w:pPr>
            <w:r>
              <w:rPr>
                <w:rFonts w:hint="default"/>
                <w:b/>
                <w:bCs/>
                <w:color w:val="FF0000"/>
                <w:lang w:val="en-US" w:eastAsia="zh-CN"/>
              </w:rPr>
              <w:t>10．</w:t>
            </w:r>
            <w:r>
              <w:rPr>
                <w:rFonts w:hint="eastAsia"/>
                <w:b/>
                <w:bCs/>
                <w:color w:val="FF0000"/>
                <w:lang w:val="en-US" w:eastAsia="zh-CN"/>
              </w:rPr>
              <w:t>开通远程端口2个</w:t>
            </w:r>
          </w:p>
        </w:tc>
      </w:tr>
      <w:bookmarkEnd w:id="49"/>
    </w:tbl>
    <w:p w14:paraId="231A1C77">
      <w:pPr>
        <w:rPr>
          <w:rFonts w:ascii="Times New Roman" w:hAnsi="Times New Roman" w:eastAsia="宋体" w:cs="Times New Roman"/>
          <w:b/>
          <w:szCs w:val="21"/>
        </w:rPr>
      </w:pPr>
    </w:p>
    <w:p w14:paraId="0FB12E0E">
      <w:pPr>
        <w:rPr>
          <w:rFonts w:ascii="Times New Roman" w:hAnsi="Times New Roman" w:eastAsia="宋体" w:cs="Times New Roman"/>
          <w:b/>
          <w:szCs w:val="21"/>
        </w:rPr>
      </w:pPr>
    </w:p>
    <w:p w14:paraId="5FFC77B4">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五、商务要求</w:t>
      </w:r>
    </w:p>
    <w:p w14:paraId="04EB1A8F">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p w14:paraId="3B061766">
      <w:pPr>
        <w:ind w:firstLine="422" w:firstLineChars="200"/>
        <w:rPr>
          <w:rFonts w:ascii="Times New Roman" w:hAnsi="Times New Roman" w:eastAsia="宋体" w:cs="Times New Roman"/>
          <w:b/>
          <w:szCs w:val="21"/>
        </w:rPr>
      </w:pPr>
    </w:p>
    <w:tbl>
      <w:tblPr>
        <w:tblStyle w:val="490"/>
        <w:tblW w:w="9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7328A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886" w:type="dxa"/>
            <w:vAlign w:val="center"/>
          </w:tcPr>
          <w:p w14:paraId="129FC38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0E1A9A1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07C2771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68C2C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571A54A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2F11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restart"/>
            <w:vAlign w:val="center"/>
          </w:tcPr>
          <w:p w14:paraId="798D5DE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0B7116E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10009C0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78C7BF72">
            <w:pPr>
              <w:spacing w:line="240" w:lineRule="auto"/>
              <w:jc w:val="left"/>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1.1投标人提供的原厂主机、易耗品、配件免费保修期为5年，保修期以验收合格，双方代表签署“验收报告”之日起计算。</w:t>
            </w:r>
          </w:p>
          <w:p w14:paraId="55D7C81F">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57E10604">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3E23E042">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340B00DA">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722AAF4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7A96B788">
            <w:pPr>
              <w:pStyle w:val="2"/>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3FA23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731A1F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4D69C4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EDFC0C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750DC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45FE274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3AE425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4C9800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1A7E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2A442E7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27E902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160E5A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15CD3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34D380E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1B4E554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4FE48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1.5保修期内，投标人负责提供及开放数据接口，免费提供该设备与医院PACS、HIS、叫号系统等的数据接口服务，次数不限，涉及与第三方公司的接口费用，由投标人负责。</w:t>
            </w:r>
          </w:p>
        </w:tc>
      </w:tr>
      <w:tr w14:paraId="0798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9075" w:type="dxa"/>
            <w:gridSpan w:val="3"/>
            <w:vAlign w:val="center"/>
          </w:tcPr>
          <w:p w14:paraId="547815B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3C24C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restart"/>
            <w:vAlign w:val="center"/>
          </w:tcPr>
          <w:p w14:paraId="2E1374F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7FDCFF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32D9C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3844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6F8C2DF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EA0DB6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38F1CA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05F57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58B7942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4B2B4E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7C8D60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1.3采购人可与投标人就优惠价进行谈判，但优惠价不得高于投标人在投标文件中承诺的消耗品、零配件报价。</w:t>
            </w:r>
          </w:p>
        </w:tc>
      </w:tr>
      <w:tr w14:paraId="22CFE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4E584DC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DE89936">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AA44FF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1441B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110172D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997E05B">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D62F77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1.5投标人及生产厂家不得以任何理由不按时进行维修，不得要求采购人购买所谓“保修服务”（即：不论设备有无故障，先买保修服务），不得在设备中嵌设任何不利于采购人使用与维修设备的障碍。</w:t>
            </w:r>
          </w:p>
        </w:tc>
      </w:tr>
      <w:tr w14:paraId="1C5D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32CDDE1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0F971C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9CB56B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color w:val="auto"/>
                <w:spacing w:val="0"/>
                <w:sz w:val="21"/>
                <w:szCs w:val="21"/>
                <w:lang w:eastAsia="zh-CN"/>
              </w:rPr>
              <w:t>含设备接入医院信息系统（包括但不限于HIS、PACS、LIS等）端口开发、调试及对接费用，确保设备数据能实时、准确上传至医院指定系统，投标供应商须配合医院信息科及科室完成系统对接测试。</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0877E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1E90972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223F0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64FCEFE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71CB996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4656804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rPr>
              <w:t>投标人在签订合同之日起</w:t>
            </w:r>
            <w:r>
              <w:rPr>
                <w:rFonts w:hint="eastAsia" w:asciiTheme="minorEastAsia" w:hAnsi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 xml:space="preserve"> 天（日历日）内交货。</w:t>
            </w:r>
          </w:p>
        </w:tc>
      </w:tr>
      <w:tr w14:paraId="74735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5C2A7C6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75C7D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A4E699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2.交货地点：采购人指定地点</w:t>
            </w:r>
          </w:p>
        </w:tc>
      </w:tr>
      <w:tr w14:paraId="56FBF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218D613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BD8E95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19F235A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投标人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3AA77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6EA273C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7A779F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4C78381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658BD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06428D4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3D13610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74994E8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58B3F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0B7E2F5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143523B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3D6276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260EE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30F502D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0AC2F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7BE5B43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694B170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0B8F63D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4FE563A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0D82114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5438961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0F248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2A9C0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08670EE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35AAC00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74FBD6C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投标人负责将货物安全无损运抵采购人指定地点，并承担设备的包装、运输、保险、装卸、安装调试、培训、商检及计量检测、关税、增值税和进口代理等费用。</w:t>
            </w:r>
          </w:p>
        </w:tc>
      </w:tr>
      <w:tr w14:paraId="0DF43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0F981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6B6943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311E8F2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606EB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5CC7720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572B17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C0C80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采购人有权检验或测试货物，以确认货物是否符合合同规格的要求，并且不承担额外的费用。如果发现所交货物与投标文件中所承诺的不符或存在质量、技术缺陷等，采购人可以拒绝接收该货物，投标人应在  30  天（日历日）内采取补足、更换或退货等措施，以满足规格的要求，由此发生的一切损失和费用由投标人承担。</w:t>
            </w:r>
          </w:p>
        </w:tc>
      </w:tr>
      <w:tr w14:paraId="0B2B1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FF5D72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A4C223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82AD0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07AE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18274CC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8A9DD5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C0472A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rPr>
              <w:t>投标人负责货物的现场安装和调试，提供货物安装、调试和维修所需的专用工具和辅助材料。投标人应在货物运至指定地点后一周内开始安装调试，并在15天（日历日）内完成安装调试工作。</w:t>
            </w:r>
          </w:p>
        </w:tc>
      </w:tr>
      <w:tr w14:paraId="38188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B21DB5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709B43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1C0D8A6">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73755CB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4B56799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6FEF8DEB">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7C9D946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230CFA0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投标人提供的各种文件载明的内容应保证真实，其技术数据采购人有权要求投标人提供采购人认可的第三方按照双方同意的试验方法进行检测。检测结果需证明投标人提供的技术数据是真实的，否则视为不合格。</w:t>
            </w:r>
          </w:p>
          <w:p w14:paraId="6B8B11C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5FE7DC1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59E0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20DB90B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5869CE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51DE35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62C72A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cstheme="minorEastAsia"/>
                <w:spacing w:val="8"/>
                <w:kern w:val="0"/>
                <w:sz w:val="21"/>
                <w:szCs w:val="21"/>
                <w:highlight w:val="none"/>
                <w:lang w:val="en-US" w:eastAsia="zh-CN"/>
              </w:rPr>
              <w:t>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1F22721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045FEA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自行承担。</w:t>
            </w:r>
          </w:p>
          <w:p w14:paraId="0BA06B8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cstheme="minorEastAsia"/>
                <w:spacing w:val="8"/>
                <w:kern w:val="0"/>
                <w:sz w:val="21"/>
                <w:szCs w:val="21"/>
                <w:lang w:val="en-US" w:eastAsia="zh-CN"/>
              </w:rPr>
              <w:t>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542F9ED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val="en-US"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val="en-US" w:eastAsia="zh-CN"/>
              </w:rPr>
              <w:t>中标人</w:t>
            </w:r>
            <w:r>
              <w:rPr>
                <w:rFonts w:hint="eastAsia" w:asciiTheme="minorEastAsia" w:hAnsiTheme="minorEastAsia" w:eastAsiaTheme="minorEastAsia" w:cstheme="minorEastAsia"/>
                <w:spacing w:val="8"/>
                <w:kern w:val="0"/>
                <w:sz w:val="21"/>
                <w:szCs w:val="21"/>
              </w:rPr>
              <w:t>承担。</w:t>
            </w:r>
          </w:p>
        </w:tc>
      </w:tr>
      <w:tr w14:paraId="6273F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886" w:type="dxa"/>
            <w:vAlign w:val="center"/>
          </w:tcPr>
          <w:p w14:paraId="7ADD1BD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49F7252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691A4EB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45E5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restart"/>
            <w:vAlign w:val="center"/>
          </w:tcPr>
          <w:p w14:paraId="6A51267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21A9644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7B27576F">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7BBDF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EA70B3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4C45016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5BD3515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3144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2AA400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502CB7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5026B810">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0E3E9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71D4E5C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140CC3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87BA37F">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08550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2EB7C34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4FBD222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F6437D3">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2C27B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6041A13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8EECE6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783E7D5">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1326E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0D4D241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49FBCFD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1C43FAD">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54DAB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6CDF542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8DD71F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0EF1B74">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02AAA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15E3F07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1B53D8A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7EDC6D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投标人应保证采购人在使用该货物或其任何一部分时，免受第三方提出的侵犯其专利权、商标权、著作权或其他知识产权的起诉。投标人保证所提供软件的合法性，所发生的任何知识产权纠纷与采购人无关。</w:t>
            </w:r>
          </w:p>
        </w:tc>
      </w:tr>
      <w:tr w14:paraId="0BB6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A91161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1EC091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32C03A2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19BF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restart"/>
            <w:vAlign w:val="center"/>
          </w:tcPr>
          <w:p w14:paraId="032A554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637046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3F44FEC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投标人应按其投标文件中的承诺，进行其他售后服务工作。</w:t>
            </w:r>
          </w:p>
        </w:tc>
      </w:tr>
      <w:tr w14:paraId="604F4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886" w:type="dxa"/>
            <w:vMerge w:val="continue"/>
            <w:vAlign w:val="center"/>
          </w:tcPr>
          <w:p w14:paraId="7FCC89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48C70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1CA4B071">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eastAsia" w:asciiTheme="minorEastAsia" w:hAnsiTheme="minorEastAsia" w:cstheme="minorEastAsia"/>
                <w:b/>
                <w:bCs/>
                <w:color w:val="FF0000"/>
                <w:spacing w:val="8"/>
                <w:kern w:val="0"/>
                <w:sz w:val="21"/>
                <w:szCs w:val="21"/>
                <w:lang w:val="en-US" w:eastAsia="zh-CN"/>
              </w:rPr>
              <w:t>（台式彩色B超机（含工作站））</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743DB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0E0944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932296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03D0965F">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b/>
                <w:bCs/>
                <w:color w:val="FF0000"/>
              </w:rPr>
              <w:t>★</w:t>
            </w:r>
            <w:r>
              <w:rPr>
                <w:rFonts w:hint="eastAsia"/>
                <w:b/>
                <w:bCs/>
                <w:color w:val="FF0000"/>
                <w:lang w:val="en-US" w:eastAsia="zh-CN"/>
              </w:rPr>
              <w:t>3.</w:t>
            </w:r>
            <w:r>
              <w:rPr>
                <w:rFonts w:hint="eastAsia"/>
                <w:b/>
                <w:bCs/>
                <w:color w:val="FF0000"/>
              </w:rPr>
              <w:t>投标人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769B13A1">
      <w:pPr>
        <w:rPr>
          <w:rFonts w:ascii="Times New Roman" w:hAnsi="Times New Roman" w:eastAsia="宋体" w:cs="Times New Roman"/>
          <w:b/>
        </w:rPr>
      </w:pPr>
    </w:p>
    <w:p w14:paraId="2DAB9CCF">
      <w:pPr>
        <w:pStyle w:val="8"/>
        <w:spacing w:before="60" w:beforeLines="25" w:after="60" w:afterLines="25"/>
        <w:ind w:firstLine="0" w:firstLineChars="0"/>
        <w:rPr>
          <w:rFonts w:ascii="宋体" w:hAnsi="宋体"/>
          <w:szCs w:val="21"/>
        </w:rPr>
      </w:pPr>
    </w:p>
    <w:p w14:paraId="57E11E38">
      <w:pPr>
        <w:pStyle w:val="6"/>
        <w:spacing w:before="120" w:beforeLines="50" w:after="120" w:afterLines="50"/>
        <w:rPr>
          <w:sz w:val="28"/>
          <w:szCs w:val="28"/>
        </w:rPr>
      </w:pPr>
      <w:r>
        <w:rPr>
          <w:rFonts w:hint="eastAsia"/>
          <w:sz w:val="28"/>
          <w:szCs w:val="28"/>
        </w:rPr>
        <w:t>六、其他重要条款</w:t>
      </w:r>
    </w:p>
    <w:p w14:paraId="219EF23A">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A62FB23">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690C184">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36267135">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14:paraId="324B3E5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w:t>
      </w:r>
      <w:r>
        <w:rPr>
          <w:rFonts w:hint="eastAsia"/>
          <w:bCs/>
          <w:szCs w:val="21"/>
          <w:lang w:eastAsia="zh-CN"/>
        </w:rPr>
        <w:t>、</w:t>
      </w:r>
      <w:r>
        <w:rPr>
          <w:rFonts w:hint="eastAsia" w:ascii="宋体" w:hAnsi="宋体" w:cs="宋体"/>
          <w:color w:val="auto"/>
          <w:kern w:val="0"/>
          <w:szCs w:val="21"/>
          <w:lang w:eastAsia="zh-CN"/>
        </w:rPr>
        <w:t>“</w:t>
      </w:r>
      <w:r>
        <w:rPr>
          <w:rFonts w:hint="eastAsia" w:ascii="宋体" w:hAnsi="宋体" w:cs="宋体"/>
          <w:color w:val="auto"/>
          <w:kern w:val="0"/>
          <w:szCs w:val="21"/>
        </w:rPr>
        <w:t>深圳政府采购智慧平台信用库</w:t>
      </w:r>
      <w:r>
        <w:rPr>
          <w:rFonts w:hint="eastAsia" w:ascii="宋体" w:hAnsi="宋体" w:cs="宋体"/>
          <w:color w:val="auto"/>
          <w:kern w:val="0"/>
          <w:szCs w:val="21"/>
          <w:lang w:eastAsia="zh-CN"/>
        </w:rPr>
        <w:t>”</w:t>
      </w:r>
      <w:r>
        <w:rPr>
          <w:rFonts w:hint="eastAsia"/>
          <w:bCs/>
          <w:szCs w:val="21"/>
        </w:rPr>
        <w:t>为供应商信用信息的查询渠道，相关信息以开标当日的查询结果为准</w:t>
      </w:r>
      <w:r>
        <w:rPr>
          <w:rFonts w:hint="eastAsia"/>
          <w:bCs/>
          <w:szCs w:val="21"/>
          <w:lang w:val="en-US" w:eastAsia="zh-CN"/>
        </w:rPr>
        <w:t>。</w:t>
      </w:r>
    </w:p>
    <w:p w14:paraId="67A2F109">
      <w:pPr>
        <w:pStyle w:val="36"/>
      </w:pPr>
    </w:p>
    <w:p w14:paraId="73734394">
      <w:pPr>
        <w:pStyle w:val="2"/>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86E1170">
      <w:pPr>
        <w:pStyle w:val="6"/>
        <w:rPr>
          <w:kern w:val="2"/>
        </w:rPr>
      </w:pPr>
      <w:r>
        <w:rPr>
          <w:rFonts w:hint="eastAsia"/>
          <w:kern w:val="2"/>
        </w:rPr>
        <w:t>第四章</w:t>
      </w:r>
      <w:r>
        <w:rPr>
          <w:kern w:val="2"/>
        </w:rPr>
        <w:t xml:space="preserve"> </w:t>
      </w:r>
      <w:r>
        <w:rPr>
          <w:rFonts w:hint="eastAsia"/>
          <w:kern w:val="2"/>
        </w:rPr>
        <w:t xml:space="preserve"> 投标文件组成要求及格式</w:t>
      </w:r>
    </w:p>
    <w:p w14:paraId="73E8F27B">
      <w:pPr>
        <w:rPr>
          <w:rStyle w:val="68"/>
          <w:sz w:val="24"/>
        </w:rPr>
      </w:pPr>
      <w:r>
        <w:rPr>
          <w:rStyle w:val="68"/>
          <w:rFonts w:hint="eastAsia"/>
          <w:sz w:val="24"/>
        </w:rPr>
        <w:t>特别提醒：</w:t>
      </w:r>
    </w:p>
    <w:p w14:paraId="670B9378">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3E72B065">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3846CEEA">
      <w:pPr>
        <w:widowControl/>
        <w:jc w:val="left"/>
        <w:rPr>
          <w:rFonts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120148A1">
      <w:pPr>
        <w:ind w:firstLine="480" w:firstLineChars="200"/>
        <w:rPr>
          <w:rFonts w:ascii="仿宋_GB2312" w:eastAsia="仿宋_GB2312"/>
          <w:sz w:val="24"/>
        </w:rPr>
      </w:pPr>
      <w:bookmarkStart w:id="5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50"/>
    <w:p w14:paraId="1A1DF3BB">
      <w:pPr>
        <w:rPr>
          <w:rFonts w:ascii="宋体" w:hAnsi="宋体"/>
          <w:szCs w:val="21"/>
        </w:rPr>
      </w:pPr>
      <w:r>
        <w:rPr>
          <w:rFonts w:ascii="宋体" w:hAnsi="宋体"/>
          <w:szCs w:val="21"/>
        </w:rPr>
        <w:br w:type="page"/>
      </w:r>
    </w:p>
    <w:p w14:paraId="5D472102">
      <w:pPr>
        <w:rPr>
          <w:rFonts w:ascii="仿宋_GB2312" w:eastAsia="仿宋_GB2312"/>
          <w:sz w:val="24"/>
        </w:rPr>
      </w:pPr>
    </w:p>
    <w:p w14:paraId="552AFDDB">
      <w:pPr>
        <w:outlineLvl w:val="0"/>
        <w:rPr>
          <w:rStyle w:val="68"/>
          <w:sz w:val="28"/>
          <w:szCs w:val="28"/>
        </w:rPr>
      </w:pPr>
      <w:r>
        <w:rPr>
          <w:rStyle w:val="68"/>
          <w:rFonts w:hint="eastAsia"/>
          <w:sz w:val="28"/>
          <w:szCs w:val="28"/>
        </w:rPr>
        <w:t>投标文件组成：</w:t>
      </w:r>
    </w:p>
    <w:p w14:paraId="5313A9A9">
      <w:pPr>
        <w:ind w:firstLine="1200" w:firstLineChars="500"/>
        <w:outlineLvl w:val="0"/>
        <w:rPr>
          <w:rFonts w:ascii="宋体" w:hAnsi="宋体"/>
          <w:sz w:val="24"/>
        </w:rPr>
      </w:pPr>
      <w:bookmarkStart w:id="51"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B5555A9">
      <w:pPr>
        <w:ind w:left="718" w:leftChars="342" w:firstLine="1417" w:firstLineChars="675"/>
        <w:rPr>
          <w:szCs w:val="21"/>
        </w:rPr>
      </w:pPr>
      <w:r>
        <w:rPr>
          <w:rFonts w:hint="eastAsia"/>
          <w:szCs w:val="21"/>
        </w:rPr>
        <w:t>（1）</w:t>
      </w:r>
      <w:bookmarkStart w:id="52" w:name="_Hlk72070784"/>
      <w:r>
        <w:rPr>
          <w:rFonts w:hint="eastAsia"/>
          <w:szCs w:val="21"/>
        </w:rPr>
        <w:t>投标函</w:t>
      </w:r>
      <w:bookmarkEnd w:id="52"/>
    </w:p>
    <w:p w14:paraId="22B494FA">
      <w:pPr>
        <w:ind w:left="718" w:leftChars="342" w:firstLine="1417" w:firstLineChars="675"/>
        <w:rPr>
          <w:szCs w:val="21"/>
        </w:rPr>
      </w:pPr>
      <w:r>
        <w:rPr>
          <w:rFonts w:hint="eastAsia"/>
          <w:szCs w:val="21"/>
        </w:rPr>
        <w:t>（2）</w:t>
      </w:r>
      <w:bookmarkStart w:id="53" w:name="_Hlk72062521"/>
      <w:r>
        <w:rPr>
          <w:rFonts w:hint="eastAsia"/>
          <w:szCs w:val="21"/>
        </w:rPr>
        <w:t>政府采购投标及履约承诺函</w:t>
      </w:r>
      <w:bookmarkEnd w:id="53"/>
    </w:p>
    <w:p w14:paraId="52A46782">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563B59D2">
      <w:pPr>
        <w:ind w:left="718" w:leftChars="342" w:firstLine="1417" w:firstLineChars="675"/>
        <w:rPr>
          <w:szCs w:val="21"/>
        </w:rPr>
      </w:pPr>
      <w:bookmarkStart w:id="54" w:name="_Hlk72257201"/>
      <w:r>
        <w:rPr>
          <w:rFonts w:hint="eastAsia"/>
          <w:szCs w:val="21"/>
        </w:rPr>
        <w:t>（</w:t>
      </w:r>
      <w:r>
        <w:rPr>
          <w:szCs w:val="21"/>
        </w:rPr>
        <w:t>4</w:t>
      </w:r>
      <w:r>
        <w:rPr>
          <w:rFonts w:hint="eastAsia"/>
          <w:szCs w:val="21"/>
        </w:rPr>
        <w:t>）项目详细报价</w:t>
      </w:r>
    </w:p>
    <w:bookmarkEnd w:id="54"/>
    <w:p w14:paraId="0EA00585">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9E3D1CC">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1</w:t>
      </w:r>
      <w:r>
        <w:rPr>
          <w:rFonts w:hint="eastAsia"/>
          <w:szCs w:val="21"/>
          <w:lang w:eastAsia="zh-CN"/>
        </w:rPr>
        <w:t>）供应商基本情况表</w:t>
      </w:r>
    </w:p>
    <w:p w14:paraId="4A998C8C">
      <w:pPr>
        <w:ind w:firstLine="2100" w:firstLineChars="1000"/>
        <w:rPr>
          <w:szCs w:val="21"/>
        </w:rPr>
      </w:pPr>
      <w:r>
        <w:rPr>
          <w:rFonts w:hint="eastAsia"/>
          <w:szCs w:val="21"/>
        </w:rPr>
        <w:t>（</w:t>
      </w:r>
      <w:r>
        <w:rPr>
          <w:rFonts w:hint="eastAsia"/>
          <w:szCs w:val="21"/>
          <w:lang w:val="en-US" w:eastAsia="zh-CN"/>
        </w:rPr>
        <w:t>2</w:t>
      </w:r>
      <w:r>
        <w:rPr>
          <w:rFonts w:hint="eastAsia"/>
          <w:szCs w:val="21"/>
        </w:rPr>
        <w:t>）法定代表人（负责人）证明书</w:t>
      </w:r>
    </w:p>
    <w:p w14:paraId="3235DF7C">
      <w:pPr>
        <w:ind w:left="718" w:leftChars="342" w:firstLine="1417" w:firstLineChars="675"/>
        <w:rPr>
          <w:szCs w:val="21"/>
        </w:rPr>
      </w:pPr>
      <w:r>
        <w:rPr>
          <w:rFonts w:hint="eastAsia"/>
          <w:szCs w:val="21"/>
        </w:rPr>
        <w:t>（</w:t>
      </w:r>
      <w:r>
        <w:rPr>
          <w:rFonts w:hint="eastAsia"/>
          <w:szCs w:val="21"/>
          <w:lang w:val="en-US" w:eastAsia="zh-CN"/>
        </w:rPr>
        <w:t>3</w:t>
      </w:r>
      <w:r>
        <w:rPr>
          <w:rFonts w:hint="eastAsia"/>
          <w:szCs w:val="21"/>
        </w:rPr>
        <w:t>）投标文件签署授权委托书</w:t>
      </w:r>
    </w:p>
    <w:p w14:paraId="5FC44980">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）实质性条款响应情况表</w:t>
      </w:r>
    </w:p>
    <w:p w14:paraId="29C99EF6">
      <w:pPr>
        <w:ind w:left="718" w:leftChars="342" w:firstLine="1417" w:firstLineChars="675"/>
        <w:rPr>
          <w:szCs w:val="21"/>
        </w:rPr>
      </w:pPr>
      <w:r>
        <w:rPr>
          <w:rFonts w:hint="eastAsia"/>
          <w:szCs w:val="21"/>
        </w:rPr>
        <w:t>（</w:t>
      </w:r>
      <w:r>
        <w:rPr>
          <w:rFonts w:hint="eastAsia"/>
          <w:szCs w:val="21"/>
          <w:lang w:val="en-US" w:eastAsia="zh-CN"/>
        </w:rPr>
        <w:t>5</w:t>
      </w:r>
      <w:r>
        <w:rPr>
          <w:rFonts w:hint="eastAsia"/>
          <w:szCs w:val="21"/>
        </w:rPr>
        <w:t>）技术要求偏离表</w:t>
      </w:r>
    </w:p>
    <w:p w14:paraId="2B0C5F35">
      <w:pPr>
        <w:ind w:left="718" w:leftChars="342" w:firstLine="1417" w:firstLineChars="675"/>
        <w:rPr>
          <w:rFonts w:hint="eastAsia" w:ascii="宋体" w:hAnsi="宋体" w:eastAsia="宋体" w:cs="宋体"/>
          <w:sz w:val="21"/>
          <w:szCs w:val="21"/>
        </w:rPr>
      </w:pPr>
      <w:r>
        <w:rPr>
          <w:rFonts w:hint="eastAsia"/>
          <w:szCs w:val="21"/>
        </w:rPr>
        <w:t>（</w:t>
      </w:r>
      <w:r>
        <w:rPr>
          <w:rFonts w:hint="eastAsia"/>
          <w:szCs w:val="21"/>
          <w:lang w:val="en-US" w:eastAsia="zh-CN"/>
        </w:rPr>
        <w:t>6</w:t>
      </w:r>
      <w:r>
        <w:rPr>
          <w:rFonts w:hint="eastAsia"/>
          <w:szCs w:val="21"/>
        </w:rPr>
        <w:t>）</w:t>
      </w:r>
      <w:bookmarkStart w:id="55" w:name="OLE_LINK2"/>
      <w:r>
        <w:rPr>
          <w:rFonts w:hint="eastAsia" w:ascii="宋体" w:hAnsi="宋体" w:eastAsia="宋体" w:cs="宋体"/>
          <w:sz w:val="21"/>
          <w:szCs w:val="21"/>
          <w:lang w:eastAsia="zh-CN"/>
        </w:rPr>
        <w:t>项目实施</w:t>
      </w:r>
      <w:r>
        <w:rPr>
          <w:rFonts w:hint="eastAsia" w:ascii="宋体" w:hAnsi="宋体" w:eastAsia="宋体" w:cs="宋体"/>
          <w:sz w:val="21"/>
          <w:szCs w:val="21"/>
        </w:rPr>
        <w:t>方案</w:t>
      </w:r>
      <w:bookmarkEnd w:id="55"/>
    </w:p>
    <w:p w14:paraId="5E556CEB">
      <w:pPr>
        <w:ind w:left="718" w:leftChars="342" w:firstLine="1417" w:firstLineChars="675"/>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bookmarkStart w:id="56" w:name="OLE_LINK3"/>
      <w:r>
        <w:rPr>
          <w:rFonts w:hint="eastAsia" w:ascii="宋体" w:hAnsi="宋体" w:eastAsia="宋体" w:cs="宋体"/>
          <w:sz w:val="21"/>
          <w:szCs w:val="21"/>
        </w:rPr>
        <w:t>免费保修期时长</w:t>
      </w:r>
      <w:bookmarkEnd w:id="56"/>
    </w:p>
    <w:p w14:paraId="77715391">
      <w:pPr>
        <w:ind w:left="718" w:leftChars="342" w:firstLine="1417" w:firstLineChars="675"/>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8</w:t>
      </w:r>
      <w:r>
        <w:rPr>
          <w:rFonts w:hint="eastAsia" w:ascii="宋体" w:hAnsi="宋体" w:cs="宋体"/>
          <w:sz w:val="21"/>
          <w:szCs w:val="21"/>
          <w:lang w:eastAsia="zh-CN"/>
        </w:rPr>
        <w:t>）</w:t>
      </w:r>
      <w:bookmarkStart w:id="57" w:name="OLE_LINK4"/>
      <w:r>
        <w:rPr>
          <w:rFonts w:hint="eastAsia" w:ascii="宋体" w:hAnsi="宋体" w:cs="宋体"/>
          <w:sz w:val="21"/>
          <w:szCs w:val="21"/>
          <w:lang w:val="en-US" w:eastAsia="zh-CN"/>
        </w:rPr>
        <w:t>同类业绩</w:t>
      </w:r>
      <w:bookmarkEnd w:id="57"/>
    </w:p>
    <w:p w14:paraId="71AA0331">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）投标人认为需要加以说明的其他内容</w:t>
      </w:r>
    </w:p>
    <w:p w14:paraId="453CAFA3">
      <w:pPr>
        <w:pStyle w:val="2"/>
      </w:pPr>
    </w:p>
    <w:bookmarkEnd w:id="51"/>
    <w:p w14:paraId="34588A05">
      <w:pPr>
        <w:ind w:left="718" w:leftChars="342" w:firstLine="1417" w:firstLineChars="675"/>
        <w:rPr>
          <w:szCs w:val="21"/>
        </w:rPr>
      </w:pPr>
    </w:p>
    <w:p w14:paraId="71B732A6">
      <w:pPr>
        <w:ind w:firstLine="426" w:firstLineChars="202"/>
        <w:rPr>
          <w:rFonts w:ascii="宋体" w:hAnsi="宋体"/>
          <w:b/>
          <w:szCs w:val="21"/>
        </w:rPr>
      </w:pPr>
      <w:bookmarkStart w:id="58" w:name="_Hlk72257771"/>
      <w:r>
        <w:rPr>
          <w:rFonts w:hint="eastAsia" w:ascii="宋体" w:hAnsi="宋体"/>
          <w:b/>
          <w:szCs w:val="21"/>
        </w:rPr>
        <w:t>备注：</w:t>
      </w:r>
    </w:p>
    <w:p w14:paraId="1F2F1B33">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E4C9C9A">
      <w:pPr>
        <w:ind w:firstLine="422" w:firstLineChars="200"/>
        <w:rPr>
          <w:rFonts w:ascii="宋体" w:hAnsi="宋体"/>
          <w:color w:val="FF0000"/>
          <w:sz w:val="24"/>
        </w:rPr>
      </w:pPr>
      <w:bookmarkStart w:id="59" w:name="_Hlk72263559"/>
      <w:r>
        <w:rPr>
          <w:rFonts w:hint="eastAsia" w:ascii="宋体" w:hAnsi="宋体"/>
          <w:b/>
          <w:szCs w:val="21"/>
        </w:rPr>
        <w:t>2.关于填写“开标一览表”的说明：“开标一览表”中除“投标总价”外，其他信息不作评审依据。</w:t>
      </w:r>
      <w:bookmarkEnd w:id="58"/>
      <w:bookmarkEnd w:id="59"/>
    </w:p>
    <w:p w14:paraId="0E63E86A">
      <w:pPr>
        <w:rPr>
          <w:rFonts w:ascii="宋体" w:hAnsi="宋体"/>
          <w:color w:val="FF0000"/>
          <w:sz w:val="24"/>
        </w:rPr>
      </w:pPr>
    </w:p>
    <w:p w14:paraId="69403E1A">
      <w:pPr>
        <w:rPr>
          <w:rFonts w:ascii="宋体" w:hAnsi="宋体"/>
          <w:color w:val="FF0000"/>
          <w:sz w:val="24"/>
        </w:rPr>
      </w:pPr>
    </w:p>
    <w:p w14:paraId="6C7307B7">
      <w:pPr>
        <w:rPr>
          <w:rFonts w:ascii="宋体" w:hAnsi="宋体"/>
          <w:color w:val="FF0000"/>
          <w:sz w:val="24"/>
        </w:rPr>
      </w:pPr>
    </w:p>
    <w:p w14:paraId="5C4F6DA2">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0399682">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5CA06588">
      <w:pPr>
        <w:pStyle w:val="4"/>
        <w:jc w:val="center"/>
        <w:rPr>
          <w:rFonts w:ascii="黑体" w:eastAsia="黑体"/>
          <w:b w:val="0"/>
          <w:sz w:val="24"/>
        </w:rPr>
      </w:pPr>
      <w:r>
        <w:rPr>
          <w:rFonts w:hint="eastAsia" w:ascii="黑体" w:eastAsia="黑体"/>
          <w:b w:val="0"/>
          <w:sz w:val="24"/>
        </w:rPr>
        <w:t>一、投标函</w:t>
      </w:r>
    </w:p>
    <w:p w14:paraId="035F8FB2">
      <w:pPr>
        <w:spacing w:line="360" w:lineRule="auto"/>
        <w:rPr>
          <w:rFonts w:ascii="宋体" w:hAnsi="宋体"/>
          <w:szCs w:val="21"/>
        </w:rPr>
      </w:pPr>
      <w:bookmarkStart w:id="6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5BE798ED">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6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62" w:name="_Hlk72263588"/>
      <w:r>
        <w:rPr>
          <w:rFonts w:hint="eastAsia"/>
          <w:szCs w:val="21"/>
        </w:rPr>
        <w:t>愿意按照招标文件要求承包上述项目并修补其任何缺陷。</w:t>
      </w:r>
      <w:bookmarkEnd w:id="62"/>
    </w:p>
    <w:p w14:paraId="35D9A718">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63" w:name="_Hlk73819847"/>
      <w:r>
        <w:rPr>
          <w:rFonts w:hint="eastAsia" w:ascii="宋体" w:hAnsi="宋体"/>
          <w:szCs w:val="21"/>
        </w:rPr>
        <w:t>投标价格见</w:t>
      </w:r>
      <w:r>
        <w:rPr>
          <w:rFonts w:hint="eastAsia"/>
          <w:szCs w:val="21"/>
        </w:rPr>
        <w:t>投标书编制软件中《开标一览表》中填写的投标总价。</w:t>
      </w:r>
      <w:bookmarkEnd w:id="63"/>
    </w:p>
    <w:p w14:paraId="19D3C1D5">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5E370A0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553872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38ACB7F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61"/>
      <w:r>
        <w:rPr>
          <w:rFonts w:hint="eastAsia" w:ascii="宋体" w:hAnsi="宋体"/>
          <w:szCs w:val="21"/>
          <w:lang w:eastAsia="zh-CN"/>
        </w:rPr>
        <w:t>。</w:t>
      </w:r>
    </w:p>
    <w:p w14:paraId="1CE0FEC2">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21A587C3">
      <w:pPr>
        <w:ind w:left="420" w:leftChars="200" w:firstLine="210" w:firstLineChars="100"/>
        <w:rPr>
          <w:rFonts w:hint="eastAsia"/>
          <w:szCs w:val="21"/>
        </w:rPr>
      </w:pPr>
    </w:p>
    <w:p w14:paraId="75B7C2A3">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1A2FCB8E">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D9B1EB1">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21D8CA20">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66516199">
      <w:pPr>
        <w:rPr>
          <w:rFonts w:ascii="黑体" w:hAnsi="宋体" w:eastAsia="黑体"/>
        </w:rPr>
      </w:pPr>
    </w:p>
    <w:p w14:paraId="7D21A525">
      <w:pPr>
        <w:rPr>
          <w:rFonts w:ascii="黑体" w:hAnsi="宋体" w:eastAsia="黑体"/>
        </w:rPr>
      </w:pPr>
      <w:r>
        <w:rPr>
          <w:rFonts w:ascii="黑体" w:hAnsi="宋体" w:eastAsia="黑体"/>
        </w:rPr>
        <w:br w:type="page"/>
      </w:r>
    </w:p>
    <w:bookmarkEnd w:id="60"/>
    <w:p w14:paraId="48918997">
      <w:pPr>
        <w:pStyle w:val="4"/>
        <w:jc w:val="center"/>
        <w:rPr>
          <w:rFonts w:ascii="黑体" w:eastAsia="黑体"/>
          <w:b w:val="0"/>
          <w:sz w:val="24"/>
        </w:rPr>
      </w:pPr>
      <w:r>
        <w:rPr>
          <w:rFonts w:hint="eastAsia" w:ascii="黑体" w:eastAsia="黑体"/>
          <w:b w:val="0"/>
          <w:sz w:val="24"/>
        </w:rPr>
        <w:t>二、政府采购投标及履约承诺函</w:t>
      </w:r>
    </w:p>
    <w:p w14:paraId="77AB0E69">
      <w:pPr>
        <w:rPr>
          <w:rFonts w:ascii="宋体" w:hAnsi="宋体"/>
          <w:color w:val="FF0000"/>
          <w:szCs w:val="21"/>
        </w:rPr>
      </w:pPr>
      <w:bookmarkStart w:id="6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EE7B40C">
      <w:pPr>
        <w:ind w:right="-815" w:firstLine="420" w:firstLineChars="200"/>
        <w:rPr>
          <w:rFonts w:ascii="宋体" w:hAnsi="宋体"/>
          <w:szCs w:val="21"/>
        </w:rPr>
      </w:pPr>
      <w:r>
        <w:rPr>
          <w:rFonts w:hint="eastAsia" w:ascii="宋体" w:hAnsi="宋体"/>
          <w:szCs w:val="21"/>
        </w:rPr>
        <w:t>我单位承诺：</w:t>
      </w:r>
    </w:p>
    <w:p w14:paraId="5EAF0C12">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60907CFB">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26252A39">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36CD36EA">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6ADB11D6">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40DF95A8">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5" w:name="_Hlk72587269"/>
      <w:bookmarkStart w:id="66"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65"/>
      <w:r>
        <w:rPr>
          <w:rFonts w:hint="eastAsia" w:ascii="宋体" w:hAnsi="宋体"/>
          <w:szCs w:val="21"/>
        </w:rPr>
        <w:t>。</w:t>
      </w:r>
    </w:p>
    <w:bookmarkEnd w:id="66"/>
    <w:p w14:paraId="5F95A0C1">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999142C">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BF8B5DA">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3707D2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3015067F">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2D5C6A9">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C084E65">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0882A45">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577DF518">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544C902D">
      <w:pPr>
        <w:ind w:firstLine="420" w:firstLineChars="200"/>
        <w:rPr>
          <w:rFonts w:ascii="宋体" w:hAnsi="宋体"/>
        </w:rPr>
      </w:pPr>
    </w:p>
    <w:p w14:paraId="0BA5B0A6">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213E54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64"/>
    <w:p w14:paraId="341882B3">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E3EA955">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6AF88CDB">
      <w:pPr>
        <w:ind w:firstLine="645"/>
        <w:rPr>
          <w:rFonts w:ascii="宋体" w:hAnsi="宋体"/>
          <w:szCs w:val="21"/>
        </w:rPr>
      </w:pPr>
    </w:p>
    <w:p w14:paraId="72C9A778">
      <w:pPr>
        <w:rPr>
          <w:rFonts w:ascii="宋体"/>
          <w:b/>
          <w:szCs w:val="21"/>
        </w:rPr>
      </w:pPr>
      <w:r>
        <w:rPr>
          <w:rFonts w:ascii="宋体"/>
          <w:b/>
          <w:szCs w:val="21"/>
        </w:rPr>
        <w:br w:type="page"/>
      </w:r>
    </w:p>
    <w:p w14:paraId="4C898775">
      <w:pPr>
        <w:pStyle w:val="4"/>
        <w:jc w:val="center"/>
        <w:rPr>
          <w:rFonts w:ascii="黑体" w:eastAsia="黑体"/>
          <w:b w:val="0"/>
          <w:sz w:val="24"/>
          <w:szCs w:val="24"/>
        </w:rPr>
      </w:pPr>
      <w:r>
        <w:rPr>
          <w:rFonts w:hint="eastAsia" w:ascii="黑体" w:eastAsia="黑体"/>
          <w:b w:val="0"/>
          <w:sz w:val="24"/>
          <w:szCs w:val="24"/>
        </w:rPr>
        <w:t>三、投标人情况及资格证明文件</w:t>
      </w:r>
    </w:p>
    <w:p w14:paraId="6EF03312">
      <w:pPr>
        <w:rPr>
          <w:b/>
          <w:bCs/>
          <w:sz w:val="24"/>
        </w:rPr>
      </w:pPr>
    </w:p>
    <w:p w14:paraId="2C032D98">
      <w:pPr>
        <w:ind w:firstLine="2640" w:firstLineChars="1100"/>
        <w:outlineLvl w:val="3"/>
        <w:rPr>
          <w:rFonts w:ascii="黑体" w:hAnsi="宋体" w:eastAsia="黑体"/>
          <w:bCs/>
          <w:kern w:val="0"/>
          <w:sz w:val="24"/>
          <w:szCs w:val="32"/>
        </w:rPr>
      </w:pPr>
      <w:bookmarkStart w:id="67" w:name="_Hlk72257590"/>
      <w:r>
        <w:rPr>
          <w:rFonts w:hint="eastAsia" w:ascii="黑体" w:hAnsi="宋体" w:eastAsia="黑体"/>
          <w:bCs/>
          <w:kern w:val="0"/>
          <w:sz w:val="24"/>
          <w:szCs w:val="32"/>
        </w:rPr>
        <w:t>（一）投标人资格证明文件</w:t>
      </w:r>
    </w:p>
    <w:p w14:paraId="1BDFB0B2">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14:paraId="122B2A78">
      <w:pPr>
        <w:rPr>
          <w:b/>
          <w:bCs/>
          <w:sz w:val="24"/>
        </w:rPr>
      </w:pPr>
    </w:p>
    <w:p w14:paraId="3B7E8A2B">
      <w:pPr>
        <w:ind w:firstLine="480" w:firstLineChars="200"/>
        <w:outlineLvl w:val="3"/>
        <w:rPr>
          <w:rFonts w:ascii="黑体" w:hAnsi="宋体" w:eastAsia="黑体"/>
          <w:bCs/>
          <w:kern w:val="0"/>
          <w:sz w:val="24"/>
          <w:szCs w:val="32"/>
        </w:rPr>
      </w:pPr>
      <w:bookmarkStart w:id="68" w:name="_Hlk72257908"/>
      <w:r>
        <w:rPr>
          <w:rFonts w:hint="eastAsia" w:ascii="黑体" w:hAnsi="宋体" w:eastAsia="黑体"/>
          <w:bCs/>
          <w:kern w:val="0"/>
          <w:sz w:val="24"/>
          <w:szCs w:val="32"/>
        </w:rPr>
        <w:t>（二）中小企业声明函、残疾人福利性单位声明函及监狱企业声明函</w:t>
      </w:r>
    </w:p>
    <w:bookmarkEnd w:id="67"/>
    <w:p w14:paraId="5307375A">
      <w:pPr>
        <w:jc w:val="left"/>
        <w:outlineLvl w:val="9"/>
        <w:rPr>
          <w:rFonts w:ascii="黑体" w:hAnsi="宋体" w:eastAsia="黑体"/>
          <w:bCs/>
          <w:kern w:val="0"/>
          <w:sz w:val="24"/>
          <w:szCs w:val="32"/>
        </w:rPr>
      </w:pPr>
    </w:p>
    <w:p w14:paraId="1D5C8B0C">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0984E4B6">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741D9DC5">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7CF98934">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308391B8">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2C1D80A">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570966A8">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E88FFC1">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4E63E8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D88EBF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6021B1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6512D3D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5F945A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67D70F2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2F5BDE2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039B0348">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E19AE14">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85A437A">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58281897">
      <w:pPr>
        <w:pStyle w:val="61"/>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662E4024">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1B4C485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34E81E4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E48957E">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20FC370D">
      <w:pPr>
        <w:pStyle w:val="61"/>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40530B85">
      <w:pPr>
        <w:ind w:firstLine="420" w:firstLineChars="200"/>
        <w:outlineLvl w:val="9"/>
      </w:pPr>
    </w:p>
    <w:p w14:paraId="5F062392">
      <w:pPr>
        <w:numPr>
          <w:ilvl w:val="0"/>
          <w:numId w:val="7"/>
        </w:numPr>
        <w:jc w:val="center"/>
        <w:outlineLvl w:val="9"/>
        <w:rPr>
          <w:b/>
          <w:sz w:val="24"/>
        </w:rPr>
      </w:pPr>
      <w:r>
        <w:rPr>
          <w:b/>
          <w:sz w:val="24"/>
        </w:rPr>
        <w:t>中小企业声明函（货物）</w:t>
      </w:r>
    </w:p>
    <w:p w14:paraId="7926AD3C">
      <w:pPr>
        <w:pStyle w:val="2"/>
        <w:widowControl w:val="0"/>
        <w:numPr>
          <w:ilvl w:val="0"/>
          <w:numId w:val="0"/>
        </w:numPr>
        <w:spacing w:line="360" w:lineRule="auto"/>
        <w:jc w:val="both"/>
        <w:outlineLvl w:val="9"/>
      </w:pPr>
    </w:p>
    <w:p w14:paraId="7562D373">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1E03F930">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86BA8FB">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223790C7">
      <w:pPr>
        <w:pStyle w:val="36"/>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214A5BDF">
      <w:pPr>
        <w:pStyle w:val="36"/>
        <w:ind w:firstLine="420" w:firstLineChars="200"/>
        <w:outlineLvl w:val="9"/>
        <w:rPr>
          <w:rFonts w:hint="eastAsia" w:asciiTheme="minorEastAsia" w:hAnsiTheme="minorEastAsia" w:eastAsiaTheme="minorEastAsia" w:cstheme="minorEastAsia"/>
          <w:sz w:val="21"/>
          <w:szCs w:val="21"/>
          <w:lang w:val="en-US" w:eastAsia="zh-CN"/>
        </w:rPr>
      </w:pPr>
    </w:p>
    <w:p w14:paraId="459749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778372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1FF1BB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69"/>
    </w:p>
    <w:p w14:paraId="38A24D81">
      <w:pPr>
        <w:ind w:firstLine="420" w:firstLineChars="200"/>
        <w:outlineLvl w:val="9"/>
        <w:rPr>
          <w:rFonts w:ascii="宋体" w:hAnsi="宋体"/>
          <w:bCs/>
          <w:color w:val="FF0000"/>
          <w:kern w:val="0"/>
          <w:szCs w:val="21"/>
        </w:rPr>
      </w:pPr>
    </w:p>
    <w:p w14:paraId="4DBE8652">
      <w:pPr>
        <w:outlineLvl w:val="9"/>
      </w:pPr>
    </w:p>
    <w:p w14:paraId="7D20A7D0">
      <w:pPr>
        <w:ind w:firstLine="420" w:firstLineChars="200"/>
        <w:outlineLvl w:val="9"/>
      </w:pPr>
    </w:p>
    <w:p w14:paraId="373F8B73">
      <w:pPr>
        <w:jc w:val="center"/>
        <w:outlineLvl w:val="9"/>
        <w:rPr>
          <w:b/>
          <w:sz w:val="24"/>
        </w:rPr>
      </w:pPr>
      <w:r>
        <w:rPr>
          <w:rFonts w:hint="eastAsia"/>
          <w:b/>
          <w:sz w:val="24"/>
        </w:rPr>
        <w:t>2、残疾人福利性单位声明函（货物类）</w:t>
      </w:r>
    </w:p>
    <w:p w14:paraId="3F01EFD3">
      <w:pPr>
        <w:outlineLvl w:val="9"/>
        <w:rPr>
          <w:b/>
          <w:bCs/>
        </w:rPr>
      </w:pPr>
    </w:p>
    <w:p w14:paraId="46338E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70" w:name="_Hlk73562331"/>
      <w:bookmarkStart w:id="71"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1683A7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689F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70"/>
    </w:p>
    <w:bookmarkEnd w:id="71"/>
    <w:p w14:paraId="14C5BDFB">
      <w:pPr>
        <w:ind w:firstLine="420" w:firstLineChars="200"/>
        <w:outlineLvl w:val="9"/>
        <w:rPr>
          <w:rFonts w:ascii="宋体" w:hAnsi="宋体"/>
          <w:szCs w:val="21"/>
        </w:rPr>
      </w:pPr>
    </w:p>
    <w:p w14:paraId="62455C52">
      <w:pPr>
        <w:ind w:firstLine="420" w:firstLineChars="200"/>
        <w:outlineLvl w:val="9"/>
        <w:rPr>
          <w:rFonts w:ascii="宋体" w:hAnsi="宋体"/>
          <w:szCs w:val="21"/>
        </w:rPr>
      </w:pPr>
    </w:p>
    <w:p w14:paraId="155B99B6">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525E6D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58104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71480A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4AF420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0B793E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29718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68"/>
    </w:p>
    <w:p w14:paraId="66DAA028">
      <w:pPr>
        <w:pStyle w:val="4"/>
        <w:jc w:val="center"/>
        <w:rPr>
          <w:rFonts w:ascii="黑体" w:eastAsia="黑体"/>
          <w:b w:val="0"/>
          <w:sz w:val="24"/>
          <w:szCs w:val="24"/>
        </w:rPr>
      </w:pPr>
      <w:bookmarkStart w:id="72" w:name="_Hlk72259976"/>
      <w:r>
        <w:rPr>
          <w:rFonts w:hint="eastAsia" w:ascii="黑体" w:eastAsia="黑体"/>
          <w:b w:val="0"/>
          <w:sz w:val="24"/>
          <w:szCs w:val="24"/>
        </w:rPr>
        <w:t>四、项目详细报价</w:t>
      </w:r>
    </w:p>
    <w:p w14:paraId="44757150">
      <w:pPr>
        <w:tabs>
          <w:tab w:val="left" w:pos="720"/>
        </w:tabs>
        <w:ind w:firstLine="3132" w:firstLineChars="1300"/>
        <w:rPr>
          <w:b/>
          <w:sz w:val="24"/>
        </w:rPr>
      </w:pPr>
      <w:r>
        <w:rPr>
          <w:rFonts w:hint="eastAsia"/>
          <w:b/>
          <w:sz w:val="24"/>
        </w:rPr>
        <w:t>（一）分项报价表</w:t>
      </w:r>
    </w:p>
    <w:tbl>
      <w:tblPr>
        <w:tblStyle w:val="4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31"/>
        <w:gridCol w:w="849"/>
        <w:gridCol w:w="433"/>
        <w:gridCol w:w="435"/>
        <w:gridCol w:w="801"/>
        <w:gridCol w:w="457"/>
        <w:gridCol w:w="426"/>
        <w:gridCol w:w="426"/>
        <w:gridCol w:w="951"/>
        <w:gridCol w:w="566"/>
        <w:gridCol w:w="566"/>
        <w:gridCol w:w="952"/>
      </w:tblGrid>
      <w:tr w14:paraId="68AC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Align w:val="center"/>
          </w:tcPr>
          <w:p w14:paraId="5484530E">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10" w:type="pct"/>
            <w:vAlign w:val="center"/>
          </w:tcPr>
          <w:p w14:paraId="1A69C4A2">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524" w:type="pct"/>
            <w:vAlign w:val="center"/>
          </w:tcPr>
          <w:p w14:paraId="6CA42B1C">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280" w:type="pct"/>
            <w:vAlign w:val="center"/>
          </w:tcPr>
          <w:p w14:paraId="1250AEC8">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281" w:type="pct"/>
            <w:vAlign w:val="center"/>
          </w:tcPr>
          <w:p w14:paraId="2E5982DF">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496" w:type="pct"/>
            <w:vAlign w:val="center"/>
          </w:tcPr>
          <w:p w14:paraId="7C6485FA">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294" w:type="pct"/>
            <w:vAlign w:val="center"/>
          </w:tcPr>
          <w:p w14:paraId="2E8A7F2F">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50" w:type="pct"/>
            <w:vAlign w:val="center"/>
          </w:tcPr>
          <w:p w14:paraId="62281164">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50" w:type="pct"/>
            <w:vAlign w:val="center"/>
          </w:tcPr>
          <w:p w14:paraId="74151DF8">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96" w:type="pct"/>
            <w:vAlign w:val="center"/>
          </w:tcPr>
          <w:p w14:paraId="0BDC77B0">
            <w:pPr>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单价最高限价（元）</w:t>
            </w:r>
          </w:p>
        </w:tc>
        <w:tc>
          <w:tcPr>
            <w:tcW w:w="332" w:type="pct"/>
            <w:vAlign w:val="center"/>
          </w:tcPr>
          <w:p w14:paraId="0CB373C6">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32" w:type="pct"/>
            <w:vAlign w:val="center"/>
          </w:tcPr>
          <w:p w14:paraId="0B811067">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501" w:type="pct"/>
            <w:vAlign w:val="center"/>
          </w:tcPr>
          <w:p w14:paraId="16C28B1B">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17CE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Align w:val="center"/>
          </w:tcPr>
          <w:p w14:paraId="29F88BC8">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710" w:type="pct"/>
            <w:vAlign w:val="center"/>
          </w:tcPr>
          <w:p w14:paraId="1283449D">
            <w:pPr>
              <w:jc w:val="center"/>
              <w:rPr>
                <w:rFonts w:ascii="Times New Roman" w:hAnsi="Times New Roman" w:eastAsia="宋体" w:cs="Times New Roman"/>
                <w:bCs/>
                <w:szCs w:val="21"/>
              </w:rPr>
            </w:pPr>
            <w:r>
              <w:rPr>
                <w:rFonts w:ascii="Times New Roman" w:hAnsi="Times New Roman" w:eastAsia="宋体" w:cs="Times New Roman"/>
                <w:bCs/>
                <w:szCs w:val="21"/>
              </w:rPr>
              <w:t>PLAN-2025-440312000-021001-06021</w:t>
            </w:r>
          </w:p>
        </w:tc>
        <w:tc>
          <w:tcPr>
            <w:tcW w:w="524" w:type="pct"/>
            <w:vAlign w:val="center"/>
          </w:tcPr>
          <w:p w14:paraId="6ECF71E1">
            <w:pPr>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台式彩色B超机（含工作站）</w:t>
            </w:r>
          </w:p>
        </w:tc>
        <w:tc>
          <w:tcPr>
            <w:tcW w:w="280" w:type="pct"/>
            <w:vAlign w:val="center"/>
          </w:tcPr>
          <w:p w14:paraId="2E309E6C">
            <w:pPr>
              <w:jc w:val="center"/>
              <w:rPr>
                <w:rFonts w:hint="eastAsia" w:ascii="Times New Roman" w:hAnsi="Times New Roman" w:eastAsia="宋体" w:cs="Times New Roman"/>
                <w:bCs/>
                <w:szCs w:val="21"/>
              </w:rPr>
            </w:pPr>
          </w:p>
        </w:tc>
        <w:tc>
          <w:tcPr>
            <w:tcW w:w="281" w:type="pct"/>
            <w:vAlign w:val="center"/>
          </w:tcPr>
          <w:p w14:paraId="3E88AF5B">
            <w:pPr>
              <w:jc w:val="center"/>
              <w:rPr>
                <w:rFonts w:ascii="Times New Roman" w:hAnsi="Times New Roman" w:eastAsia="宋体" w:cs="Times New Roman"/>
                <w:bCs/>
                <w:szCs w:val="21"/>
              </w:rPr>
            </w:pPr>
          </w:p>
        </w:tc>
        <w:tc>
          <w:tcPr>
            <w:tcW w:w="496" w:type="pct"/>
            <w:vAlign w:val="center"/>
          </w:tcPr>
          <w:p w14:paraId="2286ED90">
            <w:pPr>
              <w:jc w:val="center"/>
              <w:rPr>
                <w:rFonts w:hint="default" w:ascii="Times New Roman" w:hAnsi="Times New Roman" w:eastAsia="宋体" w:cs="Times New Roman"/>
                <w:bCs/>
                <w:szCs w:val="21"/>
                <w:lang w:val="en-US"/>
              </w:rPr>
            </w:pPr>
          </w:p>
        </w:tc>
        <w:tc>
          <w:tcPr>
            <w:tcW w:w="294" w:type="pct"/>
            <w:vAlign w:val="center"/>
          </w:tcPr>
          <w:p w14:paraId="5EFB9E63">
            <w:pPr>
              <w:jc w:val="center"/>
              <w:rPr>
                <w:rFonts w:ascii="Times New Roman" w:hAnsi="Times New Roman" w:eastAsia="宋体" w:cs="Times New Roman"/>
                <w:bCs/>
                <w:szCs w:val="21"/>
              </w:rPr>
            </w:pPr>
          </w:p>
        </w:tc>
        <w:tc>
          <w:tcPr>
            <w:tcW w:w="250" w:type="pct"/>
            <w:vAlign w:val="center"/>
          </w:tcPr>
          <w:p w14:paraId="6A24D68E">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2</w:t>
            </w:r>
          </w:p>
        </w:tc>
        <w:tc>
          <w:tcPr>
            <w:tcW w:w="250" w:type="pct"/>
            <w:vAlign w:val="center"/>
          </w:tcPr>
          <w:p w14:paraId="3072B0C8">
            <w:pPr>
              <w:jc w:val="center"/>
              <w:rPr>
                <w:rFonts w:ascii="Times New Roman" w:hAnsi="Times New Roman" w:eastAsia="宋体" w:cs="Times New Roman"/>
                <w:bCs/>
                <w:szCs w:val="21"/>
              </w:rPr>
            </w:pPr>
            <w:r>
              <w:rPr>
                <w:rFonts w:hint="eastAsia" w:cs="Times New Roman"/>
                <w:b w:val="0"/>
                <w:bCs/>
                <w:color w:val="auto"/>
                <w:szCs w:val="21"/>
                <w:lang w:val="en-US" w:eastAsia="zh-CN"/>
              </w:rPr>
              <w:t>套</w:t>
            </w:r>
          </w:p>
        </w:tc>
        <w:tc>
          <w:tcPr>
            <w:tcW w:w="496" w:type="pct"/>
            <w:vAlign w:val="center"/>
          </w:tcPr>
          <w:p w14:paraId="6C57BDFF">
            <w:pPr>
              <w:jc w:val="center"/>
              <w:rPr>
                <w:rFonts w:hint="default" w:cs="Times New Roman"/>
                <w:b w:val="0"/>
                <w:bCs/>
                <w:color w:val="auto"/>
                <w:szCs w:val="21"/>
                <w:lang w:val="en-US" w:eastAsia="zh-CN"/>
              </w:rPr>
            </w:pPr>
            <w:r>
              <w:rPr>
                <w:rFonts w:hint="eastAsia" w:cs="Times New Roman"/>
                <w:b w:val="0"/>
                <w:bCs/>
                <w:color w:val="auto"/>
                <w:szCs w:val="21"/>
                <w:lang w:val="en-US" w:eastAsia="zh-CN"/>
              </w:rPr>
              <w:t>1453300</w:t>
            </w:r>
          </w:p>
        </w:tc>
        <w:tc>
          <w:tcPr>
            <w:tcW w:w="332" w:type="pct"/>
            <w:vAlign w:val="center"/>
          </w:tcPr>
          <w:p w14:paraId="00A732CE">
            <w:pPr>
              <w:jc w:val="center"/>
              <w:rPr>
                <w:rFonts w:ascii="Times New Roman" w:hAnsi="Times New Roman" w:eastAsia="宋体" w:cs="Times New Roman"/>
                <w:bCs/>
                <w:szCs w:val="21"/>
              </w:rPr>
            </w:pPr>
          </w:p>
        </w:tc>
        <w:tc>
          <w:tcPr>
            <w:tcW w:w="332" w:type="pct"/>
            <w:vAlign w:val="center"/>
          </w:tcPr>
          <w:p w14:paraId="6C881F46">
            <w:pPr>
              <w:jc w:val="center"/>
              <w:rPr>
                <w:rFonts w:ascii="Times New Roman" w:hAnsi="Times New Roman" w:eastAsia="宋体" w:cs="Times New Roman"/>
                <w:bCs/>
                <w:szCs w:val="21"/>
              </w:rPr>
            </w:pPr>
          </w:p>
        </w:tc>
        <w:tc>
          <w:tcPr>
            <w:tcW w:w="501" w:type="pct"/>
            <w:vAlign w:val="center"/>
          </w:tcPr>
          <w:p w14:paraId="2ECAD061">
            <w:pPr>
              <w:jc w:val="center"/>
              <w:rPr>
                <w:rFonts w:hint="default" w:ascii="Times New Roman" w:hAnsi="Times New Roman" w:eastAsia="宋体" w:cs="Times New Roman"/>
                <w:b/>
                <w:bCs/>
                <w:szCs w:val="21"/>
                <w:lang w:val="en-US" w:eastAsia="zh-CN"/>
              </w:rPr>
            </w:pPr>
            <w:r>
              <w:rPr>
                <w:rFonts w:hint="eastAsia" w:cs="Times New Roman"/>
                <w:b/>
                <w:bCs/>
                <w:szCs w:val="21"/>
                <w:lang w:val="en-US" w:eastAsia="zh-CN"/>
              </w:rPr>
              <w:t>2906600</w:t>
            </w:r>
          </w:p>
        </w:tc>
      </w:tr>
      <w:tr w14:paraId="7CFC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3"/>
            <w:vAlign w:val="center"/>
          </w:tcPr>
          <w:p w14:paraId="0FE9B25B">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4C813EAA">
      <w:pPr>
        <w:ind w:firstLine="482" w:firstLineChars="200"/>
        <w:rPr>
          <w:rFonts w:hint="eastAsia" w:ascii="宋体" w:hAnsi="宋体"/>
          <w:b/>
          <w:sz w:val="24"/>
        </w:rPr>
      </w:pPr>
    </w:p>
    <w:p w14:paraId="07C0580E">
      <w:pPr>
        <w:ind w:firstLine="482" w:firstLineChars="200"/>
        <w:rPr>
          <w:rFonts w:ascii="宋体" w:hAnsi="宋体"/>
          <w:b/>
          <w:sz w:val="24"/>
        </w:rPr>
      </w:pPr>
      <w:r>
        <w:rPr>
          <w:rFonts w:hint="eastAsia" w:ascii="宋体" w:hAnsi="宋体"/>
          <w:b/>
          <w:sz w:val="24"/>
        </w:rPr>
        <w:t>注：1.本表可按同样格式扩展。</w:t>
      </w:r>
    </w:p>
    <w:p w14:paraId="68AF85F8">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3B373FA3">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7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73"/>
    </w:p>
    <w:p w14:paraId="3BC94B9D">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0304A6E6">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7D852C08">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461DC92">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4EB5E4B4">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3225EC4E">
      <w:pPr>
        <w:ind w:firstLine="482" w:firstLineChars="200"/>
        <w:rPr>
          <w:rFonts w:ascii="宋体" w:hAnsi="宋体"/>
          <w:b/>
          <w:color w:val="FF0000"/>
          <w:sz w:val="24"/>
        </w:rPr>
      </w:pPr>
    </w:p>
    <w:p w14:paraId="3297657F">
      <w:pPr>
        <w:ind w:firstLine="482" w:firstLineChars="200"/>
        <w:rPr>
          <w:rFonts w:ascii="宋体" w:hAnsi="宋体"/>
          <w:b/>
          <w:color w:val="FF0000"/>
          <w:sz w:val="24"/>
        </w:rPr>
      </w:pPr>
    </w:p>
    <w:p w14:paraId="26095EB6">
      <w:pPr>
        <w:tabs>
          <w:tab w:val="left" w:pos="720"/>
        </w:tabs>
        <w:jc w:val="center"/>
        <w:rPr>
          <w:b/>
          <w:sz w:val="24"/>
        </w:rPr>
      </w:pPr>
      <w:r>
        <w:rPr>
          <w:rFonts w:hint="eastAsia"/>
          <w:b/>
          <w:sz w:val="24"/>
        </w:rPr>
        <w:t>（二）核心产品品牌</w:t>
      </w:r>
    </w:p>
    <w:p w14:paraId="47187C19">
      <w:pPr>
        <w:ind w:firstLine="482" w:firstLineChars="200"/>
        <w:rPr>
          <w:rFonts w:ascii="宋体" w:hAnsi="宋体"/>
          <w:b/>
          <w:color w:val="FF0000"/>
          <w:sz w:val="24"/>
        </w:rPr>
      </w:pPr>
    </w:p>
    <w:p w14:paraId="528025B3">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0D013439">
      <w:pPr>
        <w:ind w:firstLine="482" w:firstLineChars="200"/>
        <w:rPr>
          <w:rFonts w:ascii="宋体" w:hAnsi="宋体"/>
          <w:b/>
          <w:color w:val="FF0000"/>
          <w:sz w:val="24"/>
        </w:rPr>
      </w:pPr>
    </w:p>
    <w:p w14:paraId="4F4CE74B">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2A4F683B">
      <w:pPr>
        <w:ind w:firstLine="482" w:firstLineChars="200"/>
        <w:rPr>
          <w:rFonts w:ascii="宋体" w:hAnsi="宋体"/>
          <w:b/>
          <w:color w:val="FF0000"/>
          <w:sz w:val="24"/>
        </w:rPr>
      </w:pPr>
    </w:p>
    <w:p w14:paraId="69A80809">
      <w:pPr>
        <w:ind w:firstLine="482" w:firstLineChars="200"/>
        <w:rPr>
          <w:rFonts w:ascii="宋体" w:hAnsi="宋体"/>
          <w:b/>
          <w:color w:val="FF0000"/>
          <w:sz w:val="24"/>
        </w:rPr>
      </w:pPr>
    </w:p>
    <w:p w14:paraId="6E719EE2">
      <w:pPr>
        <w:rPr>
          <w:b/>
          <w:sz w:val="24"/>
        </w:rPr>
      </w:pPr>
    </w:p>
    <w:p w14:paraId="0D4AB0EB">
      <w:pPr>
        <w:tabs>
          <w:tab w:val="left" w:pos="720"/>
        </w:tabs>
        <w:ind w:firstLine="1928" w:firstLineChars="800"/>
        <w:rPr>
          <w:b/>
          <w:sz w:val="24"/>
        </w:rPr>
      </w:pPr>
      <w:r>
        <w:rPr>
          <w:rFonts w:hint="eastAsia"/>
          <w:b/>
          <w:sz w:val="24"/>
        </w:rPr>
        <w:t>（三）可选配件报价清单（不包括在总报价内）</w:t>
      </w:r>
    </w:p>
    <w:p w14:paraId="1D591E65">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2194FF06">
      <w:pPr>
        <w:ind w:firstLine="482" w:firstLineChars="200"/>
        <w:rPr>
          <w:rFonts w:hAnsi="宋体"/>
          <w:b/>
          <w:bCs/>
          <w:sz w:val="24"/>
        </w:rPr>
      </w:pPr>
    </w:p>
    <w:p w14:paraId="646365D2">
      <w:pPr>
        <w:ind w:firstLine="482" w:firstLineChars="200"/>
        <w:rPr>
          <w:rFonts w:hAnsi="宋体"/>
          <w:b/>
          <w:bCs/>
          <w:sz w:val="24"/>
        </w:rPr>
      </w:pPr>
    </w:p>
    <w:p w14:paraId="103EF0E8">
      <w:pPr>
        <w:tabs>
          <w:tab w:val="left" w:pos="720"/>
        </w:tabs>
        <w:jc w:val="center"/>
        <w:rPr>
          <w:b/>
          <w:sz w:val="24"/>
        </w:rPr>
      </w:pPr>
      <w:r>
        <w:rPr>
          <w:rFonts w:hint="eastAsia"/>
          <w:b/>
          <w:sz w:val="24"/>
        </w:rPr>
        <w:t>（四）</w:t>
      </w:r>
      <w:bookmarkStart w:id="74" w:name="_Hlk72073235"/>
      <w:r>
        <w:rPr>
          <w:rFonts w:hint="eastAsia"/>
          <w:b/>
          <w:sz w:val="24"/>
        </w:rPr>
        <w:t>投标人认为需要涉及的其他内容报价清单</w:t>
      </w:r>
      <w:bookmarkEnd w:id="74"/>
    </w:p>
    <w:p w14:paraId="3A05CC8E">
      <w:pPr>
        <w:rPr>
          <w:b/>
          <w:bCs/>
        </w:rPr>
      </w:pPr>
    </w:p>
    <w:p w14:paraId="6EE8FA85"/>
    <w:p w14:paraId="42129758"/>
    <w:p w14:paraId="61D75091">
      <w:pPr>
        <w:ind w:firstLine="723" w:firstLineChars="300"/>
        <w:rPr>
          <w:b/>
          <w:color w:val="FF0000"/>
          <w:sz w:val="24"/>
        </w:rPr>
      </w:pPr>
      <w:r>
        <w:rPr>
          <w:rFonts w:hint="eastAsia"/>
          <w:b/>
          <w:color w:val="FF0000"/>
          <w:sz w:val="24"/>
        </w:rPr>
        <w:t>（信息公开部分的内容到此为止！以下为信息不公开部分。）</w:t>
      </w:r>
    </w:p>
    <w:bookmarkEnd w:id="72"/>
    <w:p w14:paraId="78999F67">
      <w:r>
        <w:br w:type="page"/>
      </w:r>
    </w:p>
    <w:p w14:paraId="6AA8C302">
      <w:pPr>
        <w:outlineLvl w:val="1"/>
        <w:rPr>
          <w:rFonts w:hint="eastAsia" w:ascii="宋体" w:hAnsi="宋体"/>
          <w:b/>
          <w:color w:val="FF0000"/>
          <w:sz w:val="28"/>
          <w:szCs w:val="28"/>
        </w:rPr>
      </w:pPr>
      <w:bookmarkStart w:id="75" w:name="_Hlk72260530"/>
      <w:r>
        <w:rPr>
          <w:rFonts w:hint="eastAsia" w:ascii="宋体" w:hAnsi="宋体"/>
          <w:b/>
          <w:color w:val="FF0000"/>
          <w:sz w:val="28"/>
          <w:szCs w:val="28"/>
        </w:rPr>
        <w:t>投标文件附件（信息不公开部分）</w:t>
      </w:r>
    </w:p>
    <w:p w14:paraId="39F85C39">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60FD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48E6EDE4">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167D7CB4">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24848A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4AA5C290">
            <w:pPr>
              <w:jc w:val="center"/>
              <w:rPr>
                <w:rFonts w:hint="eastAsia" w:ascii="宋体" w:hAnsi="宋体" w:eastAsia="宋体" w:cs="宋体"/>
                <w:color w:val="auto"/>
                <w:sz w:val="21"/>
                <w:szCs w:val="21"/>
                <w:vertAlign w:val="baseline"/>
                <w:lang w:val="en-US" w:eastAsia="zh-CN"/>
              </w:rPr>
            </w:pPr>
          </w:p>
        </w:tc>
      </w:tr>
      <w:tr w14:paraId="729D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F82FFA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7520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072907CA">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3E0D77FB">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5F80895E">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74A20A0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01B6517A">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7D5B29A7">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7F5A52F5">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5DE75912">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5FC2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3651C6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C5BD96F">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4DAE7FD4">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92D69DD">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110269A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2119BA07">
            <w:pPr>
              <w:jc w:val="center"/>
              <w:rPr>
                <w:rFonts w:hint="eastAsia" w:ascii="宋体" w:hAnsi="宋体" w:eastAsia="宋体" w:cs="宋体"/>
                <w:color w:val="auto"/>
                <w:sz w:val="21"/>
                <w:szCs w:val="21"/>
                <w:vertAlign w:val="baseline"/>
                <w:lang w:val="en-US" w:eastAsia="zh-CN"/>
              </w:rPr>
            </w:pPr>
          </w:p>
        </w:tc>
      </w:tr>
      <w:tr w14:paraId="2679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29D0DCE">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288C5E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1C578932">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0A4C0E2">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5A2C5FE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458EFE43">
            <w:pPr>
              <w:jc w:val="center"/>
              <w:rPr>
                <w:rFonts w:hint="eastAsia" w:ascii="宋体" w:hAnsi="宋体" w:eastAsia="宋体" w:cs="宋体"/>
                <w:color w:val="auto"/>
                <w:sz w:val="21"/>
                <w:szCs w:val="21"/>
                <w:vertAlign w:val="baseline"/>
                <w:lang w:val="en-US" w:eastAsia="zh-CN"/>
              </w:rPr>
            </w:pPr>
          </w:p>
        </w:tc>
      </w:tr>
      <w:tr w14:paraId="57A6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513BA174">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3</w:t>
            </w:r>
          </w:p>
        </w:tc>
        <w:tc>
          <w:tcPr>
            <w:tcW w:w="1275" w:type="pct"/>
            <w:gridSpan w:val="2"/>
            <w:tcBorders>
              <w:top w:val="single" w:color="auto" w:sz="4" w:space="0"/>
            </w:tcBorders>
            <w:noWrap w:val="0"/>
            <w:vAlign w:val="center"/>
          </w:tcPr>
          <w:p w14:paraId="7B17A89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2843B6F5">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0C3904F7">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735C6FC6">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33EB338B">
            <w:pPr>
              <w:jc w:val="center"/>
              <w:rPr>
                <w:rFonts w:hint="eastAsia" w:ascii="宋体" w:hAnsi="宋体" w:eastAsia="宋体" w:cs="宋体"/>
                <w:color w:val="auto"/>
                <w:sz w:val="21"/>
                <w:szCs w:val="21"/>
                <w:vertAlign w:val="baseline"/>
                <w:lang w:val="en-US" w:eastAsia="zh-CN"/>
              </w:rPr>
            </w:pPr>
          </w:p>
        </w:tc>
      </w:tr>
      <w:tr w14:paraId="59CC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7E054093">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4</w:t>
            </w:r>
          </w:p>
        </w:tc>
        <w:tc>
          <w:tcPr>
            <w:tcW w:w="1275" w:type="pct"/>
            <w:gridSpan w:val="2"/>
            <w:noWrap w:val="0"/>
            <w:vAlign w:val="center"/>
          </w:tcPr>
          <w:p w14:paraId="14A7A69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725356B2">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5D9B129">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14D48EA5">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64506DA4">
            <w:pPr>
              <w:jc w:val="center"/>
              <w:rPr>
                <w:rFonts w:hint="eastAsia" w:ascii="宋体" w:hAnsi="宋体" w:eastAsia="宋体" w:cs="宋体"/>
                <w:color w:val="auto"/>
                <w:sz w:val="21"/>
                <w:szCs w:val="21"/>
                <w:vertAlign w:val="baseline"/>
                <w:lang w:val="en-US" w:eastAsia="zh-CN"/>
              </w:rPr>
            </w:pPr>
          </w:p>
        </w:tc>
      </w:tr>
      <w:tr w14:paraId="4802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4F0163F8">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5</w:t>
            </w:r>
          </w:p>
        </w:tc>
        <w:tc>
          <w:tcPr>
            <w:tcW w:w="1275" w:type="pct"/>
            <w:gridSpan w:val="2"/>
            <w:noWrap w:val="0"/>
            <w:vAlign w:val="center"/>
          </w:tcPr>
          <w:p w14:paraId="6A73F2AF">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2B77F7AA">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2DC49F1E">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4BAAF99F">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38E3FF4C">
            <w:pPr>
              <w:jc w:val="center"/>
              <w:rPr>
                <w:rFonts w:hint="eastAsia" w:ascii="宋体" w:hAnsi="宋体" w:eastAsia="宋体" w:cs="宋体"/>
                <w:color w:val="auto"/>
                <w:sz w:val="21"/>
                <w:szCs w:val="21"/>
                <w:vertAlign w:val="baseline"/>
                <w:lang w:val="en-US" w:eastAsia="zh-CN"/>
              </w:rPr>
            </w:pPr>
          </w:p>
        </w:tc>
      </w:tr>
      <w:tr w14:paraId="48C0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3E64ED73">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20C7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64F4871">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6E39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08330F63">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0F92375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6F41E30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7C275FED">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6C68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CD0BC2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0B522E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6EBA1345">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4793340E">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76F3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70B6667">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78748B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28E349E1">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30AB1948">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3F7E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1966709">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5EAA3965">
      <w:pPr>
        <w:pStyle w:val="61"/>
        <w:rPr>
          <w:rFonts w:hint="eastAsia" w:ascii="宋体" w:hAnsi="宋体"/>
          <w:b/>
          <w:color w:val="FF0000"/>
          <w:sz w:val="28"/>
          <w:szCs w:val="28"/>
        </w:rPr>
      </w:pPr>
    </w:p>
    <w:p w14:paraId="0CAC37EF">
      <w:pPr>
        <w:rPr>
          <w:rFonts w:hint="eastAsia" w:ascii="宋体" w:hAnsi="宋体"/>
          <w:b/>
          <w:color w:val="FF0000"/>
          <w:sz w:val="28"/>
          <w:szCs w:val="28"/>
        </w:rPr>
      </w:pPr>
      <w:r>
        <w:rPr>
          <w:rFonts w:hint="eastAsia" w:ascii="宋体" w:hAnsi="宋体"/>
          <w:b/>
          <w:color w:val="FF0000"/>
          <w:sz w:val="28"/>
          <w:szCs w:val="28"/>
        </w:rPr>
        <w:br w:type="page"/>
      </w:r>
    </w:p>
    <w:p w14:paraId="77334FFD">
      <w:pPr>
        <w:pStyle w:val="4"/>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76" w:name="_Hlk72092499"/>
      <w:r>
        <w:rPr>
          <w:rFonts w:hint="eastAsia" w:ascii="黑体" w:eastAsia="黑体"/>
          <w:b w:val="0"/>
          <w:sz w:val="24"/>
        </w:rPr>
        <w:t>法定代表人（负责人）证明书</w:t>
      </w:r>
      <w:bookmarkEnd w:id="76"/>
    </w:p>
    <w:p w14:paraId="2CF53D58">
      <w:pPr>
        <w:rPr>
          <w:sz w:val="24"/>
        </w:rPr>
      </w:pPr>
    </w:p>
    <w:p w14:paraId="1D1D3F0C">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47A06AE2">
      <w:pPr>
        <w:spacing w:line="360" w:lineRule="auto"/>
        <w:ind w:firstLine="420" w:firstLineChars="200"/>
        <w:rPr>
          <w:szCs w:val="21"/>
        </w:rPr>
      </w:pPr>
      <w:r>
        <w:rPr>
          <w:rFonts w:hint="eastAsia"/>
          <w:szCs w:val="21"/>
        </w:rPr>
        <w:t>特此证明。</w:t>
      </w:r>
    </w:p>
    <w:p w14:paraId="0FEB7826">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1FBB64AE">
      <w:pPr>
        <w:numPr>
          <w:ilvl w:val="0"/>
          <w:numId w:val="8"/>
        </w:numPr>
        <w:spacing w:line="360" w:lineRule="auto"/>
        <w:ind w:firstLine="420" w:firstLineChars="200"/>
        <w:rPr>
          <w:rFonts w:hint="eastAsia"/>
          <w:color w:val="auto"/>
          <w:szCs w:val="21"/>
          <w:lang w:val="en-US" w:eastAsia="zh-CN"/>
        </w:rPr>
      </w:pPr>
      <w:r>
        <w:rPr>
          <w:rFonts w:hint="eastAsia"/>
          <w:color w:val="auto"/>
          <w:szCs w:val="21"/>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74E9E6A2">
      <w:pPr>
        <w:numPr>
          <w:ilvl w:val="0"/>
          <w:numId w:val="8"/>
        </w:numPr>
        <w:spacing w:line="360" w:lineRule="auto"/>
        <w:ind w:firstLine="420" w:firstLineChars="200"/>
        <w:rPr>
          <w:szCs w:val="21"/>
        </w:rPr>
      </w:pPr>
      <w:r>
        <w:rPr>
          <w:rFonts w:hint="eastAsia"/>
          <w:color w:val="auto"/>
          <w:szCs w:val="21"/>
        </w:rPr>
        <w:t>本项目投标授权代表为法定代表人（负责人）的，无需提供《投标文件签署授权委托书》。</w:t>
      </w:r>
    </w:p>
    <w:p w14:paraId="6B8A6DD6">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1D9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DE32EB2">
            <w:pPr>
              <w:jc w:val="center"/>
              <w:rPr>
                <w:rFonts w:hint="eastAsia"/>
                <w:lang w:val="en-US" w:eastAsia="zh-CN"/>
              </w:rPr>
            </w:pPr>
            <w:r>
              <w:rPr>
                <w:rFonts w:hint="eastAsia"/>
                <w:lang w:val="en-US" w:eastAsia="zh-CN"/>
              </w:rPr>
              <w:t>证件扫描件正面</w:t>
            </w:r>
          </w:p>
          <w:p w14:paraId="4D249E26">
            <w:pPr>
              <w:pStyle w:val="2"/>
              <w:jc w:val="center"/>
              <w:rPr>
                <w:rFonts w:hint="eastAsia"/>
                <w:lang w:val="en-US" w:eastAsia="zh-CN"/>
              </w:rPr>
            </w:pPr>
          </w:p>
          <w:p w14:paraId="3DFCBFDB">
            <w:pPr>
              <w:pStyle w:val="36"/>
              <w:jc w:val="center"/>
              <w:rPr>
                <w:rFonts w:hint="default"/>
                <w:lang w:val="en-US" w:eastAsia="zh-CN"/>
              </w:rPr>
            </w:pPr>
          </w:p>
          <w:p w14:paraId="43A268F8">
            <w:pPr>
              <w:pStyle w:val="36"/>
              <w:jc w:val="center"/>
              <w:rPr>
                <w:rFonts w:hint="default"/>
                <w:lang w:val="en-US" w:eastAsia="zh-CN"/>
              </w:rPr>
            </w:pPr>
          </w:p>
          <w:p w14:paraId="15D75D7C">
            <w:pPr>
              <w:pStyle w:val="36"/>
              <w:jc w:val="center"/>
              <w:rPr>
                <w:rFonts w:hint="default"/>
                <w:lang w:val="en-US" w:eastAsia="zh-CN"/>
              </w:rPr>
            </w:pPr>
          </w:p>
          <w:p w14:paraId="704F612F">
            <w:pPr>
              <w:pStyle w:val="36"/>
              <w:jc w:val="center"/>
              <w:rPr>
                <w:rFonts w:hint="default"/>
                <w:lang w:val="en-US" w:eastAsia="zh-CN"/>
              </w:rPr>
            </w:pPr>
          </w:p>
          <w:p w14:paraId="4658123F">
            <w:pPr>
              <w:pStyle w:val="36"/>
              <w:jc w:val="center"/>
              <w:rPr>
                <w:rFonts w:hint="default"/>
                <w:lang w:val="en-US" w:eastAsia="zh-CN"/>
              </w:rPr>
            </w:pPr>
          </w:p>
          <w:p w14:paraId="24314E52">
            <w:pPr>
              <w:pStyle w:val="36"/>
              <w:jc w:val="center"/>
              <w:rPr>
                <w:rFonts w:hint="default"/>
                <w:lang w:val="en-US" w:eastAsia="zh-CN"/>
              </w:rPr>
            </w:pPr>
          </w:p>
        </w:tc>
        <w:tc>
          <w:tcPr>
            <w:tcW w:w="4265" w:type="dxa"/>
            <w:vAlign w:val="top"/>
          </w:tcPr>
          <w:p w14:paraId="1C2AC5E6">
            <w:pPr>
              <w:jc w:val="center"/>
              <w:rPr>
                <w:rFonts w:hint="eastAsia"/>
                <w:lang w:val="en-US" w:eastAsia="zh-CN"/>
              </w:rPr>
            </w:pPr>
            <w:r>
              <w:rPr>
                <w:rFonts w:hint="eastAsia"/>
                <w:lang w:val="en-US" w:eastAsia="zh-CN"/>
              </w:rPr>
              <w:t>证件扫描件反面</w:t>
            </w:r>
          </w:p>
          <w:p w14:paraId="1C16DA0D">
            <w:pPr>
              <w:pStyle w:val="2"/>
              <w:jc w:val="center"/>
              <w:rPr>
                <w:rFonts w:hint="eastAsia"/>
                <w:lang w:val="en-US" w:eastAsia="zh-CN"/>
              </w:rPr>
            </w:pPr>
          </w:p>
          <w:p w14:paraId="0BC90377">
            <w:pPr>
              <w:pStyle w:val="36"/>
              <w:jc w:val="center"/>
              <w:rPr>
                <w:rFonts w:hint="eastAsia"/>
                <w:sz w:val="24"/>
                <w:vertAlign w:val="baseline"/>
                <w:lang w:val="en-US" w:eastAsia="zh-CN"/>
              </w:rPr>
            </w:pPr>
          </w:p>
        </w:tc>
      </w:tr>
    </w:tbl>
    <w:p w14:paraId="5107850B">
      <w:pPr>
        <w:rPr>
          <w:sz w:val="24"/>
        </w:rPr>
      </w:pPr>
    </w:p>
    <w:p w14:paraId="119C20B0">
      <w:pPr>
        <w:pStyle w:val="61"/>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C17CB57">
      <w:pPr>
        <w:pStyle w:val="61"/>
        <w:rPr>
          <w:sz w:val="24"/>
        </w:rPr>
      </w:pPr>
    </w:p>
    <w:p w14:paraId="7042262D">
      <w:pPr>
        <w:pStyle w:val="61"/>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85B83B9">
      <w:pPr>
        <w:pStyle w:val="61"/>
        <w:rPr>
          <w:sz w:val="24"/>
        </w:rPr>
      </w:pPr>
    </w:p>
    <w:p w14:paraId="7D371476">
      <w:pPr>
        <w:pStyle w:val="4"/>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14:paraId="6D4B66E4">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3365A620">
      <w:pPr>
        <w:spacing w:line="360" w:lineRule="auto"/>
        <w:ind w:firstLine="420" w:firstLineChars="200"/>
        <w:rPr>
          <w:rFonts w:hint="eastAsia"/>
          <w:szCs w:val="21"/>
        </w:rPr>
      </w:pPr>
      <w:r>
        <w:rPr>
          <w:rFonts w:hint="eastAsia"/>
          <w:szCs w:val="21"/>
        </w:rPr>
        <w:t>代理人无转委托权，特此委托。</w:t>
      </w:r>
    </w:p>
    <w:p w14:paraId="6B3DC47F">
      <w:pPr>
        <w:spacing w:line="360" w:lineRule="auto"/>
        <w:ind w:firstLine="420" w:firstLineChars="200"/>
        <w:rPr>
          <w:rFonts w:hint="eastAsia"/>
          <w:szCs w:val="21"/>
        </w:rPr>
      </w:pPr>
    </w:p>
    <w:p w14:paraId="7EBF6182">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6A8A8EDB">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4CDF6BE">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51133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79D4902D">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244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44C7613">
            <w:pPr>
              <w:jc w:val="center"/>
              <w:rPr>
                <w:rFonts w:hint="eastAsia"/>
                <w:lang w:val="en-US" w:eastAsia="zh-CN"/>
              </w:rPr>
            </w:pPr>
            <w:r>
              <w:rPr>
                <w:rFonts w:hint="eastAsia" w:ascii="Times New Roman" w:eastAsia="宋体"/>
                <w:lang w:val="en-US" w:eastAsia="zh-CN"/>
              </w:rPr>
              <w:t>证件扫描件正面</w:t>
            </w:r>
          </w:p>
          <w:p w14:paraId="14C687CC">
            <w:pPr>
              <w:pStyle w:val="2"/>
              <w:jc w:val="center"/>
              <w:rPr>
                <w:rFonts w:hint="eastAsia"/>
                <w:lang w:val="en-US" w:eastAsia="zh-CN"/>
              </w:rPr>
            </w:pPr>
          </w:p>
          <w:p w14:paraId="556E3AF8">
            <w:pPr>
              <w:pStyle w:val="36"/>
              <w:jc w:val="center"/>
              <w:rPr>
                <w:rFonts w:hint="default"/>
                <w:lang w:val="en-US" w:eastAsia="zh-CN"/>
              </w:rPr>
            </w:pPr>
          </w:p>
          <w:p w14:paraId="675FB672">
            <w:pPr>
              <w:pStyle w:val="36"/>
              <w:jc w:val="center"/>
              <w:rPr>
                <w:rFonts w:hint="default"/>
                <w:lang w:val="en-US" w:eastAsia="zh-CN"/>
              </w:rPr>
            </w:pPr>
          </w:p>
          <w:p w14:paraId="1F94EDA6">
            <w:pPr>
              <w:pStyle w:val="36"/>
              <w:jc w:val="center"/>
              <w:rPr>
                <w:rFonts w:hint="default"/>
                <w:lang w:val="en-US" w:eastAsia="zh-CN"/>
              </w:rPr>
            </w:pPr>
          </w:p>
          <w:p w14:paraId="527A758A">
            <w:pPr>
              <w:pStyle w:val="36"/>
              <w:jc w:val="center"/>
              <w:rPr>
                <w:rFonts w:hint="default"/>
                <w:lang w:val="en-US" w:eastAsia="zh-CN"/>
              </w:rPr>
            </w:pPr>
          </w:p>
          <w:p w14:paraId="142442D7">
            <w:pPr>
              <w:pStyle w:val="36"/>
              <w:jc w:val="center"/>
              <w:rPr>
                <w:rFonts w:hint="default"/>
                <w:lang w:val="en-US" w:eastAsia="zh-CN"/>
              </w:rPr>
            </w:pPr>
          </w:p>
          <w:p w14:paraId="7EBE1899">
            <w:pPr>
              <w:pStyle w:val="36"/>
              <w:jc w:val="center"/>
              <w:rPr>
                <w:rFonts w:hint="default"/>
                <w:lang w:val="en-US" w:eastAsia="zh-CN"/>
              </w:rPr>
            </w:pPr>
          </w:p>
        </w:tc>
        <w:tc>
          <w:tcPr>
            <w:tcW w:w="4265" w:type="dxa"/>
            <w:vAlign w:val="top"/>
          </w:tcPr>
          <w:p w14:paraId="35AB9115">
            <w:pPr>
              <w:jc w:val="center"/>
              <w:rPr>
                <w:rFonts w:hint="eastAsia"/>
                <w:lang w:val="en-US" w:eastAsia="zh-CN"/>
              </w:rPr>
            </w:pPr>
            <w:r>
              <w:rPr>
                <w:rFonts w:hint="eastAsia" w:ascii="Times New Roman" w:eastAsia="宋体"/>
                <w:lang w:val="en-US" w:eastAsia="zh-CN"/>
              </w:rPr>
              <w:t>证件扫描件反面</w:t>
            </w:r>
          </w:p>
          <w:p w14:paraId="73E4C27F">
            <w:pPr>
              <w:pStyle w:val="2"/>
              <w:jc w:val="center"/>
              <w:rPr>
                <w:rFonts w:hint="eastAsia"/>
                <w:lang w:val="en-US" w:eastAsia="zh-CN"/>
              </w:rPr>
            </w:pPr>
          </w:p>
          <w:p w14:paraId="2DBE32EC">
            <w:pPr>
              <w:pStyle w:val="36"/>
              <w:jc w:val="center"/>
              <w:rPr>
                <w:rFonts w:hint="eastAsia"/>
                <w:sz w:val="24"/>
                <w:vertAlign w:val="baseline"/>
                <w:lang w:val="en-US" w:eastAsia="zh-CN"/>
              </w:rPr>
            </w:pPr>
          </w:p>
        </w:tc>
      </w:tr>
    </w:tbl>
    <w:p w14:paraId="1732918D">
      <w:pPr>
        <w:widowControl w:val="0"/>
        <w:jc w:val="both"/>
        <w:rPr>
          <w:rFonts w:hint="eastAsia" w:ascii="黑体" w:hAnsi="黑体" w:eastAsia="黑体" w:cs="黑体"/>
          <w:b/>
          <w:bCs/>
          <w:color w:val="auto"/>
          <w:kern w:val="2"/>
          <w:sz w:val="24"/>
          <w:szCs w:val="24"/>
          <w:u w:val="none"/>
          <w:lang w:val="en-US" w:eastAsia="zh-CN" w:bidi="ar-SA"/>
        </w:rPr>
      </w:pPr>
    </w:p>
    <w:p w14:paraId="36A9FD6B">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36177DE3">
      <w:pPr>
        <w:widowControl w:val="0"/>
        <w:jc w:val="both"/>
        <w:rPr>
          <w:rFonts w:ascii="Calibri" w:hAnsi="Calibri" w:eastAsia="宋体" w:cs="Times New Roman"/>
          <w:kern w:val="2"/>
          <w:sz w:val="21"/>
          <w:szCs w:val="22"/>
          <w:lang w:val="en-US" w:eastAsia="zh-CN" w:bidi="ar-SA"/>
        </w:rPr>
      </w:pPr>
    </w:p>
    <w:p w14:paraId="171EC51F">
      <w:pPr>
        <w:widowControl w:val="0"/>
        <w:jc w:val="both"/>
        <w:rPr>
          <w:rFonts w:ascii="Calibri" w:hAnsi="Calibri" w:eastAsia="宋体" w:cs="Times New Roman"/>
          <w:kern w:val="2"/>
          <w:sz w:val="21"/>
          <w:szCs w:val="22"/>
          <w:lang w:val="en-US" w:eastAsia="zh-CN" w:bidi="ar-SA"/>
        </w:rPr>
      </w:pPr>
    </w:p>
    <w:p w14:paraId="4CE24D1C">
      <w:pPr>
        <w:widowControl w:val="0"/>
        <w:jc w:val="both"/>
        <w:rPr>
          <w:rFonts w:hint="eastAsia" w:ascii="Calibri" w:hAnsi="Calibri" w:eastAsia="宋体" w:cs="Times New Roman"/>
          <w:kern w:val="2"/>
          <w:sz w:val="21"/>
          <w:szCs w:val="22"/>
          <w:lang w:val="en-US" w:eastAsia="zh-CN" w:bidi="ar-SA"/>
        </w:rPr>
      </w:pPr>
    </w:p>
    <w:p w14:paraId="05CD411F">
      <w:pPr>
        <w:rPr>
          <w:rFonts w:hint="eastAsia" w:ascii="黑体" w:eastAsia="黑体"/>
          <w:b w:val="0"/>
          <w:kern w:val="0"/>
          <w:sz w:val="24"/>
          <w:szCs w:val="24"/>
        </w:rPr>
      </w:pPr>
    </w:p>
    <w:p w14:paraId="68FD2E24">
      <w:pPr>
        <w:pStyle w:val="61"/>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E28E5DC">
      <w:pPr>
        <w:pStyle w:val="4"/>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77" w:name="_Hlk72092634"/>
      <w:r>
        <w:rPr>
          <w:rFonts w:hint="eastAsia" w:ascii="黑体" w:eastAsia="黑体"/>
          <w:b w:val="0"/>
          <w:kern w:val="0"/>
          <w:sz w:val="24"/>
          <w:szCs w:val="24"/>
        </w:rPr>
        <w:t>实质性条款响应情况表</w:t>
      </w:r>
      <w:bookmarkEnd w:id="77"/>
    </w:p>
    <w:tbl>
      <w:tblPr>
        <w:tblStyle w:val="4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1445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F3F729A">
            <w:pPr>
              <w:adjustRightInd w:val="0"/>
              <w:snapToGrid w:val="0"/>
              <w:spacing w:line="360" w:lineRule="auto"/>
              <w:jc w:val="center"/>
              <w:rPr>
                <w:rFonts w:ascii="宋体" w:hAnsi="宋体"/>
                <w:kern w:val="0"/>
                <w:szCs w:val="21"/>
              </w:rPr>
            </w:pPr>
            <w:bookmarkStart w:id="78" w:name="_Hlk72092651"/>
            <w:r>
              <w:rPr>
                <w:rFonts w:hint="eastAsia" w:ascii="宋体" w:hAnsi="宋体"/>
                <w:kern w:val="0"/>
                <w:szCs w:val="21"/>
              </w:rPr>
              <w:t>序号</w:t>
            </w:r>
          </w:p>
        </w:tc>
        <w:tc>
          <w:tcPr>
            <w:tcW w:w="2664" w:type="dxa"/>
            <w:vAlign w:val="center"/>
          </w:tcPr>
          <w:p w14:paraId="506479A5">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4C84BA34">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33E1303">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42384CF">
            <w:pPr>
              <w:adjustRightInd w:val="0"/>
              <w:snapToGrid w:val="0"/>
              <w:spacing w:line="360" w:lineRule="auto"/>
              <w:jc w:val="center"/>
              <w:rPr>
                <w:rFonts w:ascii="宋体" w:hAnsi="宋体"/>
                <w:kern w:val="0"/>
                <w:szCs w:val="21"/>
              </w:rPr>
            </w:pPr>
            <w:r>
              <w:rPr>
                <w:rFonts w:hint="eastAsia"/>
              </w:rPr>
              <w:t>说明</w:t>
            </w:r>
          </w:p>
        </w:tc>
      </w:tr>
      <w:bookmarkEnd w:id="78"/>
      <w:tr w14:paraId="3296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5BA4F81">
            <w:pPr>
              <w:adjustRightInd w:val="0"/>
              <w:snapToGrid w:val="0"/>
              <w:spacing w:line="360" w:lineRule="auto"/>
              <w:jc w:val="both"/>
              <w:rPr>
                <w:rFonts w:ascii="宋体" w:hAnsi="宋体"/>
                <w:kern w:val="0"/>
                <w:szCs w:val="21"/>
              </w:rPr>
            </w:pPr>
            <w:r>
              <w:rPr>
                <w:rFonts w:hint="eastAsia" w:ascii="宋体" w:hAnsi="宋体" w:cs="Times New Roman"/>
                <w:kern w:val="0"/>
                <w:szCs w:val="21"/>
                <w:lang w:val="en-US" w:eastAsia="zh-CN"/>
              </w:rPr>
              <w:t>1</w:t>
            </w:r>
          </w:p>
        </w:tc>
        <w:tc>
          <w:tcPr>
            <w:tcW w:w="2664" w:type="dxa"/>
            <w:vAlign w:val="center"/>
          </w:tcPr>
          <w:p w14:paraId="337869A4">
            <w:r>
              <w:rPr>
                <w:rFonts w:hint="eastAsia"/>
              </w:rPr>
              <w:t>具体以采购文件第三章 用户需求书中带“★”的需求项为准。</w:t>
            </w:r>
          </w:p>
        </w:tc>
        <w:tc>
          <w:tcPr>
            <w:tcW w:w="1588" w:type="dxa"/>
          </w:tcPr>
          <w:p w14:paraId="1C52897E">
            <w:pPr>
              <w:adjustRightInd w:val="0"/>
              <w:snapToGrid w:val="0"/>
              <w:spacing w:line="360" w:lineRule="auto"/>
              <w:rPr>
                <w:rFonts w:ascii="宋体" w:hAnsi="宋体"/>
                <w:kern w:val="0"/>
                <w:szCs w:val="21"/>
              </w:rPr>
            </w:pPr>
          </w:p>
        </w:tc>
        <w:tc>
          <w:tcPr>
            <w:tcW w:w="1842" w:type="dxa"/>
          </w:tcPr>
          <w:p w14:paraId="4318ACF5">
            <w:pPr>
              <w:adjustRightInd w:val="0"/>
              <w:snapToGrid w:val="0"/>
              <w:spacing w:line="360" w:lineRule="auto"/>
              <w:rPr>
                <w:rFonts w:ascii="宋体" w:hAnsi="宋体"/>
                <w:kern w:val="0"/>
                <w:szCs w:val="21"/>
              </w:rPr>
            </w:pPr>
          </w:p>
        </w:tc>
        <w:tc>
          <w:tcPr>
            <w:tcW w:w="1418" w:type="dxa"/>
          </w:tcPr>
          <w:p w14:paraId="0D2404D6">
            <w:pPr>
              <w:adjustRightInd w:val="0"/>
              <w:snapToGrid w:val="0"/>
              <w:spacing w:line="360" w:lineRule="auto"/>
              <w:rPr>
                <w:rFonts w:ascii="宋体" w:hAnsi="宋体"/>
                <w:kern w:val="0"/>
                <w:szCs w:val="21"/>
              </w:rPr>
            </w:pPr>
          </w:p>
        </w:tc>
      </w:tr>
    </w:tbl>
    <w:p w14:paraId="3133259A">
      <w:pPr>
        <w:ind w:firstLine="482" w:firstLineChars="200"/>
        <w:rPr>
          <w:b/>
          <w:sz w:val="24"/>
          <w:szCs w:val="22"/>
        </w:rPr>
      </w:pPr>
    </w:p>
    <w:p w14:paraId="67FD0FCC">
      <w:pPr>
        <w:ind w:firstLine="482" w:firstLineChars="200"/>
        <w:rPr>
          <w:b/>
          <w:sz w:val="24"/>
          <w:szCs w:val="22"/>
        </w:rPr>
      </w:pPr>
      <w:r>
        <w:rPr>
          <w:rFonts w:hint="eastAsia"/>
          <w:b/>
          <w:sz w:val="24"/>
          <w:szCs w:val="22"/>
        </w:rPr>
        <w:t>注：1.上表所列各项均为不可负偏离条款。</w:t>
      </w:r>
    </w:p>
    <w:p w14:paraId="1CD48BCC">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7F38629C">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4E73C082">
      <w:pPr>
        <w:ind w:firstLine="482" w:firstLineChars="200"/>
        <w:rPr>
          <w:b/>
          <w:sz w:val="24"/>
        </w:rPr>
      </w:pPr>
      <w:r>
        <w:rPr>
          <w:b/>
          <w:sz w:val="24"/>
        </w:rPr>
        <w:t>4.</w:t>
      </w:r>
      <w:r>
        <w:rPr>
          <w:rFonts w:hint="eastAsia"/>
          <w:b/>
          <w:sz w:val="24"/>
        </w:rPr>
        <w:t>评审委员会有权对投标响应情况作出判断（作出评审结论）。</w:t>
      </w:r>
    </w:p>
    <w:p w14:paraId="3D708D94">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75"/>
    </w:p>
    <w:p w14:paraId="57D479EE">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57804C38"/>
    <w:p w14:paraId="34A39EAB">
      <w:r>
        <w:br w:type="page"/>
      </w:r>
    </w:p>
    <w:p w14:paraId="481F0B2E">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708"/>
        <w:gridCol w:w="5424"/>
        <w:gridCol w:w="628"/>
        <w:gridCol w:w="628"/>
        <w:gridCol w:w="636"/>
      </w:tblGrid>
      <w:tr w14:paraId="3856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Align w:val="center"/>
          </w:tcPr>
          <w:p w14:paraId="72446ABF">
            <w:pPr>
              <w:jc w:val="center"/>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415" w:type="pct"/>
            <w:vAlign w:val="center"/>
          </w:tcPr>
          <w:p w14:paraId="6F32272F">
            <w:pPr>
              <w:widowControl/>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货物名称</w:t>
            </w:r>
          </w:p>
        </w:tc>
        <w:tc>
          <w:tcPr>
            <w:tcW w:w="3180" w:type="pct"/>
            <w:vAlign w:val="center"/>
          </w:tcPr>
          <w:p w14:paraId="5262A6CE">
            <w:pPr>
              <w:jc w:val="center"/>
              <w:rPr>
                <w:rFonts w:hint="eastAsia" w:ascii="宋体" w:hAnsi="宋体" w:eastAsia="宋体" w:cs="宋体"/>
                <w:b/>
                <w:bCs/>
                <w:i w:val="0"/>
                <w:iCs w:val="0"/>
                <w:color w:val="000000"/>
                <w:kern w:val="0"/>
                <w:sz w:val="21"/>
                <w:szCs w:val="21"/>
                <w:u w:val="none"/>
                <w:lang w:val="en-US" w:eastAsia="zh-CN"/>
              </w:rPr>
            </w:pPr>
            <w:r>
              <w:rPr>
                <w:rFonts w:hint="eastAsia" w:ascii="宋体" w:hAnsi="宋体" w:eastAsia="宋体" w:cs="宋体"/>
                <w:b/>
                <w:bCs/>
                <w:color w:val="000000" w:themeColor="text1"/>
                <w:sz w:val="21"/>
                <w:szCs w:val="21"/>
                <w14:textFill>
                  <w14:solidFill>
                    <w14:schemeClr w14:val="tx1"/>
                  </w14:solidFill>
                </w14:textFill>
              </w:rPr>
              <w:t>招标技术要求</w:t>
            </w:r>
          </w:p>
        </w:tc>
        <w:tc>
          <w:tcPr>
            <w:tcW w:w="368" w:type="pct"/>
            <w:vAlign w:val="center"/>
          </w:tcPr>
          <w:p w14:paraId="6BEC670B">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投标技术响应</w:t>
            </w:r>
          </w:p>
        </w:tc>
        <w:tc>
          <w:tcPr>
            <w:tcW w:w="368" w:type="pct"/>
            <w:vAlign w:val="center"/>
          </w:tcPr>
          <w:p w14:paraId="0CDB01A1">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偏离情况</w:t>
            </w:r>
          </w:p>
        </w:tc>
        <w:tc>
          <w:tcPr>
            <w:tcW w:w="372" w:type="pct"/>
            <w:vAlign w:val="center"/>
          </w:tcPr>
          <w:p w14:paraId="64511401">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说明</w:t>
            </w:r>
          </w:p>
        </w:tc>
      </w:tr>
      <w:tr w14:paraId="0C83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restart"/>
            <w:vAlign w:val="center"/>
          </w:tcPr>
          <w:p w14:paraId="08A1502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p>
        </w:tc>
        <w:tc>
          <w:tcPr>
            <w:tcW w:w="415" w:type="pct"/>
            <w:vMerge w:val="restart"/>
            <w:vAlign w:val="center"/>
          </w:tcPr>
          <w:p w14:paraId="5E5E708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台式彩色B超机（含工作站）</w:t>
            </w:r>
          </w:p>
        </w:tc>
        <w:tc>
          <w:tcPr>
            <w:tcW w:w="3180" w:type="pct"/>
            <w:vAlign w:val="center"/>
          </w:tcPr>
          <w:p w14:paraId="06AE9E7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适用于临床超声检查。主要用于：腹部、产科、妇科、心脏、小器官、泌尿、血管、儿科、神经、急诊、麻醉、其它。</w:t>
            </w:r>
          </w:p>
        </w:tc>
        <w:tc>
          <w:tcPr>
            <w:tcW w:w="368" w:type="pct"/>
            <w:vAlign w:val="center"/>
          </w:tcPr>
          <w:p w14:paraId="1B19E4F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5CDC445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79235A3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4EAE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31B76953">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6E1C3618">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29777B2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支持自动检查预设生成和声速自动校正。</w:t>
            </w:r>
          </w:p>
        </w:tc>
        <w:tc>
          <w:tcPr>
            <w:tcW w:w="368" w:type="pct"/>
            <w:vAlign w:val="center"/>
          </w:tcPr>
          <w:p w14:paraId="4AF01F3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0E9994B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7A11093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144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01E30AF9">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387318C0">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07CA39C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探头接口数量≥4个全激活。</w:t>
            </w:r>
          </w:p>
        </w:tc>
        <w:tc>
          <w:tcPr>
            <w:tcW w:w="368" w:type="pct"/>
            <w:vAlign w:val="center"/>
          </w:tcPr>
          <w:p w14:paraId="56CA776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758CFF2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788F1D8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7934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711B68F3">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754C7610">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410B8C6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支持解剖M型模式(≥2条取样线)。</w:t>
            </w:r>
          </w:p>
        </w:tc>
        <w:tc>
          <w:tcPr>
            <w:tcW w:w="368" w:type="pct"/>
            <w:vAlign w:val="center"/>
          </w:tcPr>
          <w:p w14:paraId="6AD9AC9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1066972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05BA508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7121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05F204DB">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4F55B9EF">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769086E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具备彩色多普勒成像(包括彩色、能量、方向能量多普勒模式)；频谱多普勒成像；组织多普勒成像单元。</w:t>
            </w:r>
          </w:p>
        </w:tc>
        <w:tc>
          <w:tcPr>
            <w:tcW w:w="368" w:type="pct"/>
            <w:vAlign w:val="center"/>
          </w:tcPr>
          <w:p w14:paraId="6128694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516F982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2427084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0901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3AC75863">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11374B3D">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28DE0C5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6．</w:t>
            </w:r>
            <w:r>
              <w:rPr>
                <w:rFonts w:hint="eastAsia" w:ascii="宋体" w:hAnsi="宋体" w:eastAsia="宋体" w:cs="宋体"/>
                <w:color w:val="000000" w:themeColor="text1"/>
                <w:sz w:val="21"/>
                <w:szCs w:val="21"/>
                <w:lang w:val="en-US" w:eastAsia="zh-CN"/>
                <w14:textFill>
                  <w14:solidFill>
                    <w14:schemeClr w14:val="tx1"/>
                  </w14:solidFill>
                </w14:textFill>
              </w:rPr>
              <w:t>支持全屏放大功能，有实时双幅造影对比成像模式。</w:t>
            </w:r>
          </w:p>
        </w:tc>
        <w:tc>
          <w:tcPr>
            <w:tcW w:w="368" w:type="pct"/>
            <w:vAlign w:val="center"/>
          </w:tcPr>
          <w:p w14:paraId="270AF52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1FA22E7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68DD975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03A2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43D6A959">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5E0D170F">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1758DFC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支持高分辨率血流成像和精细血流自动识别成像。</w:t>
            </w:r>
          </w:p>
        </w:tc>
        <w:tc>
          <w:tcPr>
            <w:tcW w:w="368" w:type="pct"/>
            <w:vAlign w:val="center"/>
          </w:tcPr>
          <w:p w14:paraId="5B6E541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2C090C5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3DC32DB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6F83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785CD2D7">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19843AB1">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5141900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具备智能化一键图像优化技术和扩展成像技术</w:t>
            </w:r>
          </w:p>
        </w:tc>
        <w:tc>
          <w:tcPr>
            <w:tcW w:w="368" w:type="pct"/>
            <w:vAlign w:val="center"/>
          </w:tcPr>
          <w:p w14:paraId="1A2CF63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01ABC1F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2CF8A9E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13AB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5" w:type="pct"/>
            <w:vMerge w:val="continue"/>
          </w:tcPr>
          <w:p w14:paraId="33739601">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5FC62D40">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7A36D2D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9</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具有弹性成像</w:t>
            </w:r>
            <w:r>
              <w:rPr>
                <w:rFonts w:hint="eastAsia" w:ascii="宋体" w:hAnsi="宋体" w:eastAsia="宋体" w:cs="宋体"/>
                <w:b w:val="0"/>
                <w:bCs w:val="0"/>
                <w:color w:val="000000" w:themeColor="text1"/>
                <w:sz w:val="21"/>
                <w:szCs w:val="21"/>
                <w:lang w:val="en-US" w:eastAsia="zh-CN"/>
                <w14:textFill>
                  <w14:solidFill>
                    <w14:schemeClr w14:val="tx1"/>
                  </w14:solidFill>
                </w14:textFill>
              </w:rPr>
              <w:t>和</w:t>
            </w:r>
            <w:r>
              <w:rPr>
                <w:rFonts w:hint="eastAsia" w:ascii="宋体" w:hAnsi="宋体" w:eastAsia="宋体" w:cs="宋体"/>
                <w:color w:val="000000" w:themeColor="text1"/>
                <w:sz w:val="21"/>
                <w:szCs w:val="21"/>
                <w:lang w:val="en-US" w:eastAsia="zh-CN"/>
                <w14:textFill>
                  <w14:solidFill>
                    <w14:schemeClr w14:val="tx1"/>
                  </w14:solidFill>
                </w14:textFill>
              </w:rPr>
              <w:t>剪切波弹性置信图模式。</w:t>
            </w:r>
          </w:p>
        </w:tc>
        <w:tc>
          <w:tcPr>
            <w:tcW w:w="368" w:type="pct"/>
            <w:vAlign w:val="center"/>
          </w:tcPr>
          <w:p w14:paraId="5D8983D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31E44D9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2073FEC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4D2A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50BC943B">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3A92366E">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1084CCF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kern w:val="2"/>
                <w:sz w:val="21"/>
                <w:szCs w:val="21"/>
                <w:lang w:val="en-US" w:eastAsia="zh-CN" w:bidi="ar-SA"/>
                <w14:textFill>
                  <w14:solidFill>
                    <w14:schemeClr w14:val="tx1"/>
                  </w14:solidFill>
                </w14:textFill>
              </w:rPr>
              <w:t>0</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全数字化硬盘，硬盘容量为≥1TB。</w:t>
            </w:r>
          </w:p>
        </w:tc>
        <w:tc>
          <w:tcPr>
            <w:tcW w:w="368" w:type="pct"/>
            <w:vAlign w:val="center"/>
          </w:tcPr>
          <w:p w14:paraId="268F6EE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68DE46B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315C13F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4640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25C8EA03">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57FED99A">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7828166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kern w:val="2"/>
                <w:sz w:val="21"/>
                <w:szCs w:val="21"/>
                <w:lang w:val="en-US" w:eastAsia="zh-CN" w:bidi="ar-SA"/>
                <w14:textFill>
                  <w14:solidFill>
                    <w14:schemeClr w14:val="tx1"/>
                  </w14:solidFill>
                </w14:textFill>
              </w:rPr>
              <w:t>1</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主机内置USB接口≥5个，支持设备无线传输高清图像到移动设备终端。</w:t>
            </w:r>
          </w:p>
        </w:tc>
        <w:tc>
          <w:tcPr>
            <w:tcW w:w="368" w:type="pct"/>
            <w:vAlign w:val="center"/>
          </w:tcPr>
          <w:p w14:paraId="5FA6842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2E4E112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13533B7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1EAD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326E182F">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163F771F">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3181836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kern w:val="2"/>
                <w:sz w:val="21"/>
                <w:szCs w:val="21"/>
                <w:lang w:val="en-US" w:eastAsia="zh-CN" w:bidi="ar-SA"/>
                <w14:textFill>
                  <w14:solidFill>
                    <w14:schemeClr w14:val="tx1"/>
                  </w14:solidFill>
                </w14:textFill>
              </w:rPr>
              <w:t>2</w:t>
            </w:r>
            <w:r>
              <w:rPr>
                <w:rFonts w:hint="default" w:ascii="宋体" w:hAnsi="宋体" w:eastAsia="宋体" w:cs="宋体"/>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具备穿刺针增强显示功能。</w:t>
            </w:r>
          </w:p>
        </w:tc>
        <w:tc>
          <w:tcPr>
            <w:tcW w:w="368" w:type="pct"/>
            <w:vAlign w:val="center"/>
          </w:tcPr>
          <w:p w14:paraId="186D0DD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0E4AA00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5C456EB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14:paraId="38F1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0F5BCA00">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54661C92">
            <w:pPr>
              <w:jc w:val="center"/>
              <w:rPr>
                <w:rFonts w:hint="eastAsia" w:ascii="宋体" w:hAnsi="宋体" w:eastAsia="宋体" w:cs="宋体"/>
                <w:color w:val="000000" w:themeColor="text1"/>
                <w:sz w:val="21"/>
                <w:szCs w:val="21"/>
                <w14:textFill>
                  <w14:solidFill>
                    <w14:schemeClr w14:val="tx1"/>
                  </w14:solidFill>
                </w14:textFill>
              </w:rPr>
            </w:pPr>
          </w:p>
        </w:tc>
        <w:tc>
          <w:tcPr>
            <w:tcW w:w="3180" w:type="pct"/>
            <w:vAlign w:val="center"/>
          </w:tcPr>
          <w:p w14:paraId="1101EA6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13.▲高帧率造影成像，要求支持腹部探头、浅表探头凸阵探头10cm深度，扫描角度45°，帧率可达30帧/秒及以上；线阵探头4cm深度，帧率可50帧/秒及以上。</w:t>
            </w:r>
            <w:r>
              <w:rPr>
                <w:rFonts w:hint="eastAsia" w:ascii="宋体" w:hAnsi="宋体" w:cs="宋体"/>
                <w:b/>
                <w:bCs/>
                <w:color w:val="FF0000"/>
                <w:kern w:val="2"/>
                <w:sz w:val="21"/>
                <w:szCs w:val="21"/>
                <w:lang w:val="en-US" w:eastAsia="zh-CN" w:bidi="ar-SA"/>
              </w:rPr>
              <w:t>（提供加盖产品厂家公章或业务章的参数截图证明文件）。</w:t>
            </w:r>
          </w:p>
        </w:tc>
        <w:tc>
          <w:tcPr>
            <w:tcW w:w="368" w:type="pct"/>
            <w:vAlign w:val="center"/>
          </w:tcPr>
          <w:p w14:paraId="1146CA9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cs="宋体"/>
                <w:color w:val="000000" w:themeColor="text1"/>
                <w:kern w:val="2"/>
                <w:sz w:val="21"/>
                <w:szCs w:val="21"/>
                <w:lang w:val="en-US" w:eastAsia="zh-CN" w:bidi="ar-SA"/>
                <w14:textFill>
                  <w14:solidFill>
                    <w14:schemeClr w14:val="tx1"/>
                  </w14:solidFill>
                </w14:textFill>
              </w:rPr>
            </w:pPr>
          </w:p>
        </w:tc>
        <w:tc>
          <w:tcPr>
            <w:tcW w:w="368" w:type="pct"/>
            <w:vAlign w:val="center"/>
          </w:tcPr>
          <w:p w14:paraId="1E4AF4D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cs="宋体"/>
                <w:color w:val="000000" w:themeColor="text1"/>
                <w:kern w:val="2"/>
                <w:sz w:val="21"/>
                <w:szCs w:val="21"/>
                <w:lang w:val="en-US" w:eastAsia="zh-CN" w:bidi="ar-SA"/>
                <w14:textFill>
                  <w14:solidFill>
                    <w14:schemeClr w14:val="tx1"/>
                  </w14:solidFill>
                </w14:textFill>
              </w:rPr>
            </w:pPr>
          </w:p>
        </w:tc>
        <w:tc>
          <w:tcPr>
            <w:tcW w:w="372" w:type="pct"/>
            <w:vAlign w:val="center"/>
          </w:tcPr>
          <w:p w14:paraId="4404167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cs="宋体"/>
                <w:color w:val="000000" w:themeColor="text1"/>
                <w:kern w:val="2"/>
                <w:sz w:val="21"/>
                <w:szCs w:val="21"/>
                <w:lang w:val="en-US" w:eastAsia="zh-CN" w:bidi="ar-SA"/>
                <w14:textFill>
                  <w14:solidFill>
                    <w14:schemeClr w14:val="tx1"/>
                  </w14:solidFill>
                </w14:textFill>
              </w:rPr>
            </w:pPr>
          </w:p>
        </w:tc>
      </w:tr>
      <w:tr w14:paraId="174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 w:type="pct"/>
            <w:vMerge w:val="continue"/>
          </w:tcPr>
          <w:p w14:paraId="14CEA429">
            <w:pPr>
              <w:jc w:val="center"/>
              <w:rPr>
                <w:rFonts w:hint="eastAsia" w:ascii="宋体" w:hAnsi="宋体" w:eastAsia="宋体" w:cs="宋体"/>
                <w:color w:val="000000" w:themeColor="text1"/>
                <w:sz w:val="21"/>
                <w:szCs w:val="21"/>
                <w14:textFill>
                  <w14:solidFill>
                    <w14:schemeClr w14:val="tx1"/>
                  </w14:solidFill>
                </w14:textFill>
              </w:rPr>
            </w:pPr>
          </w:p>
        </w:tc>
        <w:tc>
          <w:tcPr>
            <w:tcW w:w="415" w:type="pct"/>
            <w:vMerge w:val="continue"/>
          </w:tcPr>
          <w:p w14:paraId="39D8D264">
            <w:pPr>
              <w:jc w:val="center"/>
              <w:rPr>
                <w:rFonts w:hint="eastAsia" w:ascii="宋体" w:hAnsi="宋体" w:eastAsia="宋体" w:cs="宋体"/>
                <w:color w:val="000000" w:themeColor="text1"/>
                <w:sz w:val="21"/>
                <w:szCs w:val="21"/>
                <w14:textFill>
                  <w14:solidFill>
                    <w14:schemeClr w14:val="tx1"/>
                  </w14:solidFill>
                </w14:textFill>
              </w:rPr>
            </w:pPr>
          </w:p>
        </w:tc>
        <w:tc>
          <w:tcPr>
            <w:tcW w:w="4289" w:type="pct"/>
            <w:gridSpan w:val="4"/>
            <w:vAlign w:val="center"/>
          </w:tcPr>
          <w:p w14:paraId="3850E83A">
            <w:pPr>
              <w:rPr>
                <w:rFonts w:hint="eastAsia"/>
                <w:b/>
                <w:bCs/>
                <w:color w:val="FF0000"/>
                <w:lang w:val="en-US" w:eastAsia="zh-CN"/>
              </w:rPr>
            </w:pPr>
            <w:r>
              <w:rPr>
                <w:rFonts w:hint="eastAsia"/>
                <w:b/>
                <w:bCs/>
                <w:color w:val="FF0000"/>
              </w:rPr>
              <w:t>★</w:t>
            </w:r>
            <w:r>
              <w:rPr>
                <w:rFonts w:hint="eastAsia"/>
                <w:b/>
                <w:bCs/>
                <w:color w:val="FF0000"/>
                <w:lang w:val="en-US" w:eastAsia="zh-CN"/>
              </w:rPr>
              <w:t>配置清单</w:t>
            </w:r>
          </w:p>
          <w:p w14:paraId="54E83754">
            <w:pPr>
              <w:rPr>
                <w:rFonts w:hint="default"/>
                <w:b/>
                <w:bCs/>
                <w:color w:val="FF0000"/>
                <w:lang w:val="en-US" w:eastAsia="zh-CN"/>
              </w:rPr>
            </w:pPr>
            <w:r>
              <w:rPr>
                <w:rFonts w:hint="default"/>
                <w:b/>
                <w:bCs/>
                <w:color w:val="FF0000"/>
                <w:lang w:val="en-US" w:eastAsia="zh-CN"/>
              </w:rPr>
              <w:t>1．</w:t>
            </w:r>
            <w:r>
              <w:rPr>
                <w:rFonts w:hint="eastAsia"/>
                <w:b/>
                <w:bCs/>
                <w:color w:val="FF0000"/>
                <w:lang w:val="en-US" w:eastAsia="zh-CN"/>
              </w:rPr>
              <w:t>超声主机系统2套</w:t>
            </w:r>
          </w:p>
          <w:p w14:paraId="11716613">
            <w:pPr>
              <w:rPr>
                <w:rFonts w:hint="default"/>
                <w:b/>
                <w:bCs/>
                <w:color w:val="FF0000"/>
                <w:lang w:val="en-US" w:eastAsia="zh-CN"/>
              </w:rPr>
            </w:pPr>
            <w:r>
              <w:rPr>
                <w:rFonts w:hint="default"/>
                <w:b/>
                <w:bCs/>
                <w:color w:val="FF0000"/>
                <w:lang w:val="en-US" w:eastAsia="zh-CN"/>
              </w:rPr>
              <w:t>2．</w:t>
            </w:r>
            <w:r>
              <w:rPr>
                <w:rFonts w:hint="eastAsia"/>
                <w:b/>
                <w:bCs/>
                <w:color w:val="FF0000"/>
                <w:lang w:val="en-US" w:eastAsia="zh-CN"/>
              </w:rPr>
              <w:t>应变式弹性成像2套</w:t>
            </w:r>
          </w:p>
          <w:p w14:paraId="34F290BE">
            <w:pPr>
              <w:rPr>
                <w:rFonts w:hint="eastAsia"/>
                <w:b/>
                <w:bCs/>
                <w:color w:val="FF0000"/>
                <w:lang w:val="en-US" w:eastAsia="zh-CN"/>
              </w:rPr>
            </w:pPr>
            <w:r>
              <w:rPr>
                <w:rFonts w:hint="default"/>
                <w:b/>
                <w:bCs/>
                <w:color w:val="FF0000"/>
                <w:lang w:val="en-US" w:eastAsia="zh-CN"/>
              </w:rPr>
              <w:t>3．</w:t>
            </w:r>
            <w:r>
              <w:rPr>
                <w:rFonts w:hint="eastAsia"/>
                <w:b/>
                <w:bCs/>
                <w:color w:val="FF0000"/>
                <w:lang w:val="en-US" w:eastAsia="zh-CN"/>
              </w:rPr>
              <w:t>剪切波弹性成像2套</w:t>
            </w:r>
          </w:p>
          <w:p w14:paraId="11055660">
            <w:pPr>
              <w:rPr>
                <w:rFonts w:hint="eastAsia"/>
                <w:b/>
                <w:bCs/>
                <w:color w:val="FF0000"/>
                <w:lang w:val="en-US" w:eastAsia="zh-CN"/>
              </w:rPr>
            </w:pPr>
            <w:r>
              <w:rPr>
                <w:rFonts w:hint="default"/>
                <w:b/>
                <w:bCs/>
                <w:color w:val="FF0000"/>
                <w:lang w:val="en-US" w:eastAsia="zh-CN"/>
              </w:rPr>
              <w:t>4．</w:t>
            </w:r>
            <w:r>
              <w:rPr>
                <w:rFonts w:hint="eastAsia"/>
                <w:b/>
                <w:bCs/>
                <w:color w:val="FF0000"/>
                <w:lang w:val="en-US" w:eastAsia="zh-CN"/>
              </w:rPr>
              <w:t>腹部浅表造影及定量分析2套</w:t>
            </w:r>
          </w:p>
          <w:p w14:paraId="396BF8D3">
            <w:pPr>
              <w:rPr>
                <w:rFonts w:hint="eastAsia"/>
                <w:b/>
                <w:bCs/>
                <w:color w:val="FF0000"/>
                <w:lang w:val="en-US" w:eastAsia="zh-CN"/>
              </w:rPr>
            </w:pPr>
            <w:r>
              <w:rPr>
                <w:rFonts w:hint="default"/>
                <w:b/>
                <w:bCs/>
                <w:color w:val="FF0000"/>
                <w:lang w:val="en-US" w:eastAsia="zh-CN"/>
              </w:rPr>
              <w:t>5．</w:t>
            </w:r>
            <w:r>
              <w:rPr>
                <w:rFonts w:hint="eastAsia"/>
                <w:b/>
                <w:bCs/>
                <w:color w:val="FF0000"/>
                <w:lang w:val="en-US" w:eastAsia="zh-CN"/>
              </w:rPr>
              <w:t>单晶凸阵探头2个</w:t>
            </w:r>
          </w:p>
          <w:p w14:paraId="7B4D07AA">
            <w:pPr>
              <w:rPr>
                <w:rFonts w:hint="eastAsia"/>
                <w:b/>
                <w:bCs/>
                <w:color w:val="FF0000"/>
                <w:lang w:val="en-US" w:eastAsia="zh-CN"/>
              </w:rPr>
            </w:pPr>
            <w:r>
              <w:rPr>
                <w:rFonts w:hint="default"/>
                <w:b/>
                <w:bCs/>
                <w:color w:val="FF0000"/>
                <w:lang w:val="en-US" w:eastAsia="zh-CN"/>
              </w:rPr>
              <w:t>6．</w:t>
            </w:r>
            <w:r>
              <w:rPr>
                <w:rFonts w:hint="eastAsia"/>
                <w:b/>
                <w:bCs/>
                <w:color w:val="FF0000"/>
                <w:lang w:val="en-US" w:eastAsia="zh-CN"/>
              </w:rPr>
              <w:t>高频线阵探头2个</w:t>
            </w:r>
          </w:p>
          <w:p w14:paraId="7569778D">
            <w:pPr>
              <w:rPr>
                <w:rFonts w:hint="eastAsia"/>
                <w:b/>
                <w:bCs/>
                <w:color w:val="FF0000"/>
                <w:lang w:val="en-US" w:eastAsia="zh-CN"/>
              </w:rPr>
            </w:pPr>
            <w:r>
              <w:rPr>
                <w:rFonts w:hint="default"/>
                <w:b/>
                <w:bCs/>
                <w:color w:val="FF0000"/>
                <w:lang w:val="en-US" w:eastAsia="zh-CN"/>
              </w:rPr>
              <w:t>7．</w:t>
            </w:r>
            <w:r>
              <w:rPr>
                <w:rFonts w:hint="eastAsia"/>
                <w:b/>
                <w:bCs/>
                <w:color w:val="FF0000"/>
                <w:lang w:val="en-US" w:eastAsia="zh-CN"/>
              </w:rPr>
              <w:t>单晶相控阵探头2个</w:t>
            </w:r>
          </w:p>
          <w:p w14:paraId="6FA612D7">
            <w:pPr>
              <w:rPr>
                <w:rFonts w:hint="eastAsia"/>
                <w:b/>
                <w:bCs/>
                <w:color w:val="FF0000"/>
                <w:lang w:val="en-US" w:eastAsia="zh-CN"/>
              </w:rPr>
            </w:pPr>
            <w:r>
              <w:rPr>
                <w:rFonts w:hint="default"/>
                <w:b/>
                <w:bCs/>
                <w:color w:val="FF0000"/>
                <w:lang w:val="en-US" w:eastAsia="zh-CN"/>
              </w:rPr>
              <w:t>8．</w:t>
            </w:r>
            <w:r>
              <w:rPr>
                <w:rFonts w:hint="eastAsia"/>
                <w:b/>
                <w:bCs/>
                <w:color w:val="FF0000"/>
                <w:lang w:val="en-US" w:eastAsia="zh-CN"/>
              </w:rPr>
              <w:t>腔内探头2个</w:t>
            </w:r>
          </w:p>
          <w:p w14:paraId="6148D920">
            <w:pPr>
              <w:rPr>
                <w:rFonts w:hint="eastAsia"/>
                <w:b/>
                <w:bCs/>
                <w:color w:val="FF0000"/>
                <w:lang w:val="en-US" w:eastAsia="zh-CN"/>
              </w:rPr>
            </w:pPr>
            <w:r>
              <w:rPr>
                <w:rFonts w:hint="default"/>
                <w:b/>
                <w:bCs/>
                <w:color w:val="FF0000"/>
                <w:lang w:val="en-US" w:eastAsia="zh-CN"/>
              </w:rPr>
              <w:t>9．</w:t>
            </w:r>
            <w:r>
              <w:rPr>
                <w:rFonts w:hint="eastAsia"/>
                <w:b/>
                <w:bCs/>
                <w:color w:val="FF0000"/>
                <w:lang w:val="en-US" w:eastAsia="zh-CN"/>
              </w:rPr>
              <w:t>血管探头2个</w:t>
            </w:r>
          </w:p>
          <w:p w14:paraId="1E8F5F95">
            <w:pPr>
              <w:rPr>
                <w:rFonts w:hint="default"/>
                <w:b/>
                <w:bCs/>
                <w:color w:val="FF0000"/>
                <w:lang w:val="en-US" w:eastAsia="zh-CN"/>
              </w:rPr>
            </w:pPr>
            <w:r>
              <w:rPr>
                <w:rFonts w:hint="default"/>
                <w:b/>
                <w:bCs/>
                <w:color w:val="FF0000"/>
                <w:lang w:val="en-US" w:eastAsia="zh-CN"/>
              </w:rPr>
              <w:t>10．</w:t>
            </w:r>
            <w:r>
              <w:rPr>
                <w:rFonts w:hint="eastAsia"/>
                <w:b/>
                <w:bCs/>
                <w:color w:val="FF0000"/>
                <w:lang w:val="en-US" w:eastAsia="zh-CN"/>
              </w:rPr>
              <w:t>开通远程端口2个</w:t>
            </w:r>
          </w:p>
        </w:tc>
      </w:tr>
    </w:tbl>
    <w:p w14:paraId="29E7603B">
      <w:pPr>
        <w:rPr>
          <w:sz w:val="24"/>
        </w:rPr>
      </w:pPr>
    </w:p>
    <w:p w14:paraId="29E05A6C">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9" w:name="_Hlk72095977"/>
      <w:r>
        <w:rPr>
          <w:rFonts w:hint="eastAsia"/>
          <w:sz w:val="21"/>
          <w:szCs w:val="21"/>
        </w:rPr>
        <w:t>证明资料【如有的话，提供的证明资料应统一编号（排序），格式自定】</w:t>
      </w:r>
      <w:bookmarkEnd w:id="79"/>
      <w:r>
        <w:rPr>
          <w:rFonts w:hint="eastAsia"/>
          <w:sz w:val="21"/>
          <w:szCs w:val="21"/>
        </w:rPr>
        <w:t>：</w:t>
      </w:r>
    </w:p>
    <w:p w14:paraId="19BD535B">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6EEF5A5">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33F0ABA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234381B1">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80" w:name="_Hlk72094407"/>
      <w:r>
        <w:rPr>
          <w:rFonts w:hint="eastAsia"/>
          <w:b w:val="0"/>
          <w:bCs/>
          <w:sz w:val="21"/>
          <w:szCs w:val="21"/>
        </w:rPr>
        <w:t>对应“用户需求书”中的“技术要求”章节</w:t>
      </w:r>
      <w:bookmarkEnd w:id="80"/>
      <w:r>
        <w:rPr>
          <w:rFonts w:hint="eastAsia"/>
          <w:b w:val="0"/>
          <w:bCs/>
          <w:sz w:val="21"/>
          <w:szCs w:val="21"/>
        </w:rPr>
        <w:t>相关内容。</w:t>
      </w:r>
    </w:p>
    <w:p w14:paraId="05FB5CD4">
      <w:pPr>
        <w:pStyle w:val="38"/>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FC49C7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81" w:name="_Hlk72158270"/>
      <w:r>
        <w:rPr>
          <w:rFonts w:hint="eastAsia"/>
          <w:b w:val="0"/>
          <w:bCs/>
          <w:sz w:val="21"/>
          <w:szCs w:val="21"/>
        </w:rPr>
        <w:t>“偏离情况”</w:t>
      </w:r>
      <w:bookmarkEnd w:id="81"/>
      <w:r>
        <w:rPr>
          <w:rFonts w:hint="eastAsia"/>
          <w:b w:val="0"/>
          <w:bCs/>
          <w:sz w:val="21"/>
          <w:szCs w:val="21"/>
        </w:rPr>
        <w:t>一栏填写如实填写“正偏离”、“负偏离”或“无偏离”，其中：</w:t>
      </w:r>
      <w:bookmarkStart w:id="82" w:name="_Hlk72093866"/>
      <w:r>
        <w:rPr>
          <w:rFonts w:hint="eastAsia"/>
          <w:b w:val="0"/>
          <w:bCs/>
          <w:sz w:val="21"/>
          <w:szCs w:val="21"/>
        </w:rPr>
        <w:t>“正偏离”表示“投标响应优于招标技术要求”，“负偏离”表示“投标响应不满足招标技术要求”，“无偏离”表示“投标响应与招标技术要求一致”</w:t>
      </w:r>
      <w:bookmarkEnd w:id="82"/>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6F97C65C">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028EDCA3">
      <w:pPr>
        <w:ind w:firstLine="420" w:firstLineChars="200"/>
        <w:rPr>
          <w:b w:val="0"/>
          <w:bCs/>
          <w:sz w:val="21"/>
          <w:szCs w:val="21"/>
        </w:rPr>
      </w:pPr>
      <w:r>
        <w:rPr>
          <w:rFonts w:hint="eastAsia"/>
          <w:b w:val="0"/>
          <w:bCs/>
          <w:sz w:val="21"/>
          <w:szCs w:val="21"/>
        </w:rPr>
        <w:t>5、</w:t>
      </w:r>
      <w:bookmarkStart w:id="83" w:name="_Hlk72096106"/>
      <w:r>
        <w:rPr>
          <w:rFonts w:hint="eastAsia"/>
          <w:b w:val="0"/>
          <w:bCs/>
          <w:sz w:val="21"/>
          <w:szCs w:val="21"/>
        </w:rPr>
        <w:t>证明资料条款响应要求</w:t>
      </w:r>
      <w:bookmarkEnd w:id="83"/>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84"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85" w:name="_Hlk73558164"/>
      <w:r>
        <w:rPr>
          <w:rFonts w:hint="eastAsia"/>
          <w:b w:val="0"/>
          <w:bCs/>
          <w:sz w:val="21"/>
          <w:szCs w:val="21"/>
        </w:rPr>
        <w:t>且投标人在“偏离情况”一栏响应为“正偏离”或“无偏离”的，经评审委员会认定，将判定为负偏离。</w:t>
      </w:r>
      <w:bookmarkEnd w:id="84"/>
      <w:bookmarkEnd w:id="85"/>
    </w:p>
    <w:p w14:paraId="6C09384A">
      <w:pPr>
        <w:ind w:firstLine="420" w:firstLineChars="200"/>
        <w:rPr>
          <w:b w:val="0"/>
          <w:bCs/>
          <w:sz w:val="21"/>
          <w:szCs w:val="21"/>
        </w:rPr>
      </w:pPr>
      <w:r>
        <w:rPr>
          <w:rFonts w:hint="eastAsia"/>
          <w:b w:val="0"/>
          <w:bCs/>
          <w:sz w:val="21"/>
          <w:szCs w:val="21"/>
        </w:rPr>
        <w:t>6、</w:t>
      </w:r>
      <w:bookmarkStart w:id="86" w:name="_Hlk72096137"/>
      <w:r>
        <w:rPr>
          <w:rFonts w:hint="eastAsia"/>
          <w:b w:val="0"/>
          <w:bCs/>
          <w:sz w:val="21"/>
          <w:szCs w:val="21"/>
        </w:rPr>
        <w:t>表后“证明资料”部分内容的编制</w:t>
      </w:r>
      <w:bookmarkEnd w:id="86"/>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7" w:name="_Hlk73558180"/>
      <w:r>
        <w:rPr>
          <w:rFonts w:hint="eastAsia"/>
          <w:b w:val="0"/>
          <w:bCs/>
          <w:sz w:val="21"/>
          <w:szCs w:val="21"/>
        </w:rPr>
        <w:t>未按照招标文件要求在表后放置证明材料的供应商将承担不利后果，经评审委员会认定，相关技术要求将判定为负偏离。</w:t>
      </w:r>
      <w:bookmarkEnd w:id="87"/>
    </w:p>
    <w:p w14:paraId="350D583A">
      <w:pPr>
        <w:ind w:firstLine="420" w:firstLineChars="200"/>
        <w:rPr>
          <w:b w:val="0"/>
          <w:bCs/>
          <w:sz w:val="21"/>
          <w:szCs w:val="21"/>
        </w:rPr>
      </w:pPr>
      <w:r>
        <w:rPr>
          <w:rFonts w:hint="eastAsia"/>
          <w:b w:val="0"/>
          <w:bCs/>
          <w:sz w:val="21"/>
          <w:szCs w:val="21"/>
        </w:rPr>
        <w:t>7、</w:t>
      </w:r>
      <w:bookmarkStart w:id="88" w:name="_Hlk72096176"/>
      <w:r>
        <w:rPr>
          <w:rFonts w:hint="eastAsia"/>
          <w:b w:val="0"/>
          <w:bCs/>
          <w:sz w:val="21"/>
          <w:szCs w:val="21"/>
        </w:rPr>
        <w:t>证明资料的形式及其它具体要求</w:t>
      </w:r>
      <w:bookmarkEnd w:id="88"/>
      <w:r>
        <w:rPr>
          <w:rFonts w:hint="eastAsia"/>
          <w:b w:val="0"/>
          <w:bCs/>
          <w:sz w:val="21"/>
          <w:szCs w:val="21"/>
        </w:rPr>
        <w:t>：</w:t>
      </w:r>
    </w:p>
    <w:p w14:paraId="791F9906">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5300B91E">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F58326F">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2301D2D5">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628419E1">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74BDC6DE">
      <w:pPr>
        <w:ind w:firstLine="420" w:firstLineChars="200"/>
        <w:rPr>
          <w:b w:val="0"/>
          <w:bCs/>
          <w:sz w:val="21"/>
          <w:szCs w:val="21"/>
        </w:rPr>
      </w:pPr>
      <w:r>
        <w:rPr>
          <w:rFonts w:hint="eastAsia"/>
          <w:b w:val="0"/>
          <w:bCs/>
          <w:sz w:val="21"/>
          <w:szCs w:val="21"/>
        </w:rPr>
        <w:t>其它证明资料的形式要求参照以上要求执行；</w:t>
      </w:r>
    </w:p>
    <w:p w14:paraId="757424DC">
      <w:pPr>
        <w:ind w:firstLine="420" w:firstLineChars="200"/>
        <w:rPr>
          <w:b w:val="0"/>
          <w:bCs/>
          <w:sz w:val="21"/>
          <w:szCs w:val="21"/>
        </w:rPr>
      </w:pPr>
      <w:r>
        <w:rPr>
          <w:rFonts w:hint="eastAsia"/>
          <w:b w:val="0"/>
          <w:bCs/>
          <w:sz w:val="21"/>
          <w:szCs w:val="21"/>
        </w:rPr>
        <w:t>（4）证明资料均要求原件备查。</w:t>
      </w:r>
    </w:p>
    <w:p w14:paraId="385177EF">
      <w:pPr>
        <w:ind w:firstLine="420" w:firstLineChars="200"/>
        <w:rPr>
          <w:b w:val="0"/>
          <w:bCs/>
          <w:sz w:val="21"/>
          <w:szCs w:val="21"/>
        </w:rPr>
      </w:pPr>
      <w:r>
        <w:rPr>
          <w:rFonts w:hint="eastAsia"/>
          <w:b w:val="0"/>
          <w:bCs/>
          <w:sz w:val="21"/>
          <w:szCs w:val="21"/>
        </w:rPr>
        <w:t>8、其它注意事项：</w:t>
      </w:r>
    </w:p>
    <w:p w14:paraId="2D76841E">
      <w:pPr>
        <w:ind w:firstLine="420" w:firstLineChars="200"/>
        <w:rPr>
          <w:b w:val="0"/>
          <w:bCs/>
          <w:sz w:val="21"/>
          <w:szCs w:val="21"/>
        </w:rPr>
      </w:pPr>
      <w:r>
        <w:rPr>
          <w:rFonts w:hint="eastAsia"/>
          <w:b w:val="0"/>
          <w:bCs/>
          <w:sz w:val="21"/>
          <w:szCs w:val="21"/>
        </w:rPr>
        <w:t>（1）评审委员会有权对投标人的响应情况作出判断（评审结论）；</w:t>
      </w:r>
    </w:p>
    <w:p w14:paraId="7866488C">
      <w:pPr>
        <w:ind w:firstLine="420" w:firstLineChars="200"/>
        <w:rPr>
          <w:b w:val="0"/>
          <w:bCs/>
          <w:sz w:val="21"/>
          <w:szCs w:val="21"/>
        </w:rPr>
      </w:pPr>
      <w:r>
        <w:rPr>
          <w:rFonts w:hint="eastAsia"/>
          <w:b w:val="0"/>
          <w:bCs/>
          <w:sz w:val="21"/>
          <w:szCs w:val="21"/>
        </w:rPr>
        <w:t>（2）</w:t>
      </w:r>
      <w:bookmarkStart w:id="89"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9"/>
    </w:p>
    <w:p w14:paraId="42AF0E74">
      <w:pPr>
        <w:ind w:firstLine="482" w:firstLineChars="200"/>
        <w:rPr>
          <w:b/>
          <w:sz w:val="24"/>
        </w:rPr>
      </w:pPr>
    </w:p>
    <w:p w14:paraId="79D1077F">
      <w:pPr>
        <w:rPr>
          <w:sz w:val="24"/>
        </w:rPr>
      </w:pPr>
      <w:r>
        <w:rPr>
          <w:sz w:val="24"/>
        </w:rPr>
        <w:br w:type="page"/>
      </w:r>
    </w:p>
    <w:p w14:paraId="61EA2D21">
      <w:pPr>
        <w:numPr>
          <w:ilvl w:val="0"/>
          <w:numId w:val="9"/>
        </w:numPr>
        <w:jc w:val="center"/>
        <w:rPr>
          <w:rFonts w:hint="eastAsia" w:ascii="黑体" w:eastAsia="黑体"/>
          <w:b w:val="0"/>
          <w:bCs w:val="0"/>
          <w:sz w:val="24"/>
          <w:szCs w:val="20"/>
          <w:lang w:val="en-US" w:eastAsia="zh-CN"/>
        </w:rPr>
      </w:pPr>
      <w:bookmarkStart w:id="90" w:name="_Hlk72260576"/>
      <w:r>
        <w:rPr>
          <w:rFonts w:hint="eastAsia" w:ascii="黑体" w:eastAsia="黑体"/>
          <w:b w:val="0"/>
          <w:bCs w:val="0"/>
          <w:sz w:val="24"/>
          <w:szCs w:val="20"/>
          <w:lang w:val="en-US" w:eastAsia="zh-CN"/>
        </w:rPr>
        <w:t>项目实施方案</w:t>
      </w:r>
    </w:p>
    <w:p w14:paraId="12835DD4">
      <w:pPr>
        <w:numPr>
          <w:ilvl w:val="0"/>
          <w:numId w:val="9"/>
        </w:numPr>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免费保修期时长</w:t>
      </w:r>
    </w:p>
    <w:p w14:paraId="10651B58">
      <w:pPr>
        <w:numPr>
          <w:ilvl w:val="0"/>
          <w:numId w:val="9"/>
        </w:numPr>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同类业绩</w:t>
      </w:r>
    </w:p>
    <w:p w14:paraId="752B0604">
      <w:pPr>
        <w:rPr>
          <w:rFonts w:hint="eastAsia" w:ascii="黑体" w:eastAsia="黑体"/>
          <w:b w:val="0"/>
          <w:bCs w:val="0"/>
          <w:sz w:val="24"/>
          <w:szCs w:val="20"/>
          <w:lang w:val="en-US" w:eastAsia="zh-CN"/>
        </w:rPr>
      </w:pPr>
      <w:r>
        <w:rPr>
          <w:rFonts w:hint="eastAsia" w:ascii="黑体" w:eastAsia="黑体"/>
          <w:b w:val="0"/>
          <w:bCs w:val="0"/>
          <w:sz w:val="24"/>
          <w:szCs w:val="20"/>
          <w:lang w:val="en-US" w:eastAsia="zh-CN"/>
        </w:rPr>
        <w:br w:type="page"/>
      </w:r>
    </w:p>
    <w:p w14:paraId="2C4BDCC4">
      <w:pPr>
        <w:pStyle w:val="4"/>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91" w:name="_Hlk72062872"/>
      <w:r>
        <w:rPr>
          <w:rFonts w:hint="eastAsia" w:ascii="黑体" w:eastAsia="黑体"/>
          <w:b w:val="0"/>
          <w:bCs w:val="0"/>
          <w:sz w:val="24"/>
          <w:szCs w:val="20"/>
        </w:rPr>
        <w:t>投标人认为需要加以说明的其他内容</w:t>
      </w:r>
      <w:bookmarkEnd w:id="91"/>
    </w:p>
    <w:bookmarkEnd w:id="90"/>
    <w:p w14:paraId="12159867">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261B7577">
      <w:pPr>
        <w:widowControl/>
        <w:jc w:val="center"/>
        <w:rPr>
          <w:rFonts w:ascii="黑体" w:hAnsi="宋体" w:eastAsia="黑体"/>
          <w:kern w:val="0"/>
          <w:sz w:val="24"/>
          <w:szCs w:val="20"/>
        </w:rPr>
      </w:pPr>
    </w:p>
    <w:p w14:paraId="7D596EA5">
      <w:pPr>
        <w:spacing w:before="0" w:beforeLines="0" w:after="120"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64EF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1656FA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7811" w:type="dxa"/>
            <w:noWrap w:val="0"/>
            <w:vAlign w:val="top"/>
          </w:tcPr>
          <w:p w14:paraId="22F7A6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7619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B474A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11" w:type="dxa"/>
            <w:noWrap w:val="0"/>
            <w:vAlign w:val="center"/>
          </w:tcPr>
          <w:p w14:paraId="4BFAE3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01A6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4B904E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811" w:type="dxa"/>
            <w:noWrap w:val="0"/>
            <w:vAlign w:val="center"/>
          </w:tcPr>
          <w:p w14:paraId="53D778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E4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4263D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811" w:type="dxa"/>
            <w:noWrap w:val="0"/>
            <w:vAlign w:val="center"/>
          </w:tcPr>
          <w:p w14:paraId="0B3747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7A32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3E94E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811" w:type="dxa"/>
            <w:noWrap w:val="0"/>
            <w:vAlign w:val="center"/>
          </w:tcPr>
          <w:p w14:paraId="01E792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2E79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D8DEE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811" w:type="dxa"/>
            <w:noWrap w:val="0"/>
            <w:vAlign w:val="center"/>
          </w:tcPr>
          <w:p w14:paraId="33171F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5816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6A8711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11" w:type="dxa"/>
            <w:noWrap w:val="0"/>
            <w:vAlign w:val="center"/>
          </w:tcPr>
          <w:p w14:paraId="2DF59F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786BF2D0">
      <w:pPr>
        <w:spacing w:before="120" w:beforeLines="5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一、</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已充分知悉“隐瞒真实情况，提供虚假资料”的法定情形，包括但不限于：</w:t>
      </w:r>
    </w:p>
    <w:p w14:paraId="5D6F3A5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（一）通过转让或者租借等方式从其他单位获取资格或者资质证书投标的</w:t>
      </w:r>
      <w:r>
        <w:rPr>
          <w:rFonts w:hint="eastAsia" w:ascii="宋体" w:hAnsi="宋体" w:eastAsia="宋体" w:cs="宋体"/>
          <w:color w:val="auto"/>
          <w:szCs w:val="21"/>
          <w:highlight w:val="none"/>
        </w:rPr>
        <w:t>。</w:t>
      </w:r>
    </w:p>
    <w:p w14:paraId="433CE30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（二）由其他单位或者其他单位负责人在投标供应商编制的投标文件上加盖印章或者签字的。</w:t>
      </w:r>
    </w:p>
    <w:p w14:paraId="2877EC01">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（三）项目负责人或者主要技术人员不是本单位人员的。</w:t>
      </w:r>
    </w:p>
    <w:p w14:paraId="3C40C7FB">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（四）投标保证金不是从投标供应商基本账户转出的。</w:t>
      </w:r>
    </w:p>
    <w:p w14:paraId="1DAA7EA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（五）其他隐瞒真实情况、提供虚假资料的行为。</w:t>
      </w:r>
    </w:p>
    <w:p w14:paraId="75191788">
      <w:pPr>
        <w:spacing w:beforeLines="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二、</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已充分知悉“与其他采购参加人串通投标”的法定情形，包括但不限于：</w:t>
      </w:r>
    </w:p>
    <w:p w14:paraId="2DB15F24">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（一）投标供应商之间相互约定给予未中标的供应商利益补偿。</w:t>
      </w:r>
    </w:p>
    <w:p w14:paraId="15683F13">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（二）不同投标供应商的法定代表人、主要经营负责人、项目投标授权代表人、项目负责人、主要技术人员为同一人、属同一单位或者在同一单位缴纳社会保险。</w:t>
      </w:r>
    </w:p>
    <w:p w14:paraId="26840DD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（三）不同投标供应商的投标文件由同一单位或者同一人编制，或者由同一人分阶段参与编制的。</w:t>
      </w:r>
    </w:p>
    <w:p w14:paraId="11658382">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（四）不同投标供应商的投标文件或部分投标文件相互混装。</w:t>
      </w:r>
    </w:p>
    <w:p w14:paraId="2C69E52D">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（五）不同投标供应商的投标文件内容存在非正常一致。</w:t>
      </w:r>
    </w:p>
    <w:p w14:paraId="5651595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（六）由同一单位工作人员为两家以上（含两家）供应商进行同一项投标活动的。</w:t>
      </w:r>
    </w:p>
    <w:p w14:paraId="1FC33C9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（七）不同投标人的投标报价呈规律性差异。</w:t>
      </w:r>
    </w:p>
    <w:p w14:paraId="0B8AA85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（八）不同投标人的投标保证金从同一单位或者个人的账户转出。</w:t>
      </w:r>
    </w:p>
    <w:p w14:paraId="0A1998E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（九）主管部门依照法律、法规认定的其他情形。</w:t>
      </w:r>
    </w:p>
    <w:p w14:paraId="3D20B5EC">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三、</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已充分知悉下列情形</w:t>
      </w:r>
      <w:r>
        <w:rPr>
          <w:rFonts w:hint="eastAsia" w:ascii="宋体" w:hAnsi="宋体" w:eastAsia="宋体" w:cs="宋体"/>
          <w:b/>
          <w:color w:val="auto"/>
          <w:szCs w:val="21"/>
          <w:lang w:eastAsia="zh-CN"/>
        </w:rPr>
        <w:t>存在</w:t>
      </w:r>
      <w:r>
        <w:rPr>
          <w:rFonts w:hint="eastAsia" w:ascii="宋体" w:hAnsi="宋体" w:eastAsia="宋体" w:cs="宋体"/>
          <w:b/>
          <w:color w:val="auto"/>
          <w:szCs w:val="21"/>
        </w:rPr>
        <w:t>法律风险，在投标前已对相关风险事项进行排</w:t>
      </w:r>
      <w:r>
        <w:rPr>
          <w:rFonts w:hint="eastAsia" w:ascii="宋体" w:hAnsi="宋体" w:eastAsia="宋体" w:cs="宋体"/>
          <w:b/>
          <w:color w:val="auto"/>
          <w:szCs w:val="21"/>
          <w:highlight w:val="none"/>
        </w:rPr>
        <w:t>查。</w:t>
      </w:r>
    </w:p>
    <w:p w14:paraId="0C64709F">
      <w:pPr>
        <w:spacing w:beforeLines="0" w:line="340" w:lineRule="exact"/>
        <w:ind w:firstLine="420" w:firstLineChars="200"/>
        <w:rPr>
          <w:rFonts w:hint="eastAsia" w:ascii="宋体" w:hAnsi="宋体" w:eastAsia="宋体" w:cs="宋体"/>
          <w:b/>
          <w:color w:val="auto"/>
          <w:szCs w:val="21"/>
        </w:rPr>
      </w:pPr>
      <w:r>
        <w:rPr>
          <w:rFonts w:hint="eastAsia" w:ascii="宋体" w:hAnsi="宋体" w:eastAsia="宋体" w:cs="宋体"/>
          <w:color w:val="auto"/>
          <w:szCs w:val="21"/>
        </w:rPr>
        <w:t>（一）对于从其他主体获取的投标资料，</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应审慎核查，确保</w:t>
      </w:r>
      <w:r>
        <w:rPr>
          <w:rFonts w:hint="eastAsia" w:ascii="宋体" w:hAnsi="宋体" w:eastAsia="宋体" w:cs="宋体"/>
          <w:color w:val="auto"/>
          <w:szCs w:val="21"/>
          <w:lang w:eastAsia="zh-CN"/>
        </w:rPr>
        <w:t>其</w:t>
      </w:r>
      <w:r>
        <w:rPr>
          <w:rFonts w:hint="eastAsia" w:ascii="宋体" w:hAnsi="宋体" w:eastAsia="宋体" w:cs="宋体"/>
          <w:color w:val="auto"/>
          <w:szCs w:val="21"/>
        </w:rPr>
        <w:t>真实性。</w:t>
      </w:r>
      <w:r>
        <w:rPr>
          <w:rFonts w:hint="eastAsia" w:ascii="宋体" w:hAnsi="宋体" w:eastAsia="宋体" w:cs="宋体"/>
          <w:b/>
          <w:color w:val="auto"/>
          <w:szCs w:val="21"/>
        </w:rPr>
        <w:t>如主管部门查实投标文件中存在虚假资料的，无论相关资料是否由第三方或本公司员工提供，均不影响主管部门对供应商存在“隐瞒真实情况，提供虚假资料”违法行为的认定。</w:t>
      </w:r>
    </w:p>
    <w:p w14:paraId="6AFBDCC2">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Cs w:val="21"/>
          <w:lang w:eastAsia="zh-CN"/>
        </w:rPr>
        <w:t>处理</w:t>
      </w:r>
      <w:r>
        <w:rPr>
          <w:rFonts w:hint="eastAsia" w:ascii="宋体" w:hAnsi="宋体" w:eastAsia="宋体" w:cs="宋体"/>
          <w:color w:val="auto"/>
          <w:szCs w:val="21"/>
        </w:rPr>
        <w:t>。</w:t>
      </w:r>
    </w:p>
    <w:p w14:paraId="31A49A72">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对投标电子密钥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负有妥善保管、及时变更和续期等主体责任</w:t>
      </w:r>
      <w:r>
        <w:rPr>
          <w:rFonts w:hint="eastAsia" w:ascii="宋体" w:hAnsi="宋体" w:eastAsia="宋体" w:cs="宋体"/>
          <w:color w:val="auto"/>
          <w:szCs w:val="21"/>
          <w:lang w:eastAsia="zh-CN"/>
        </w:rPr>
        <w:t>；</w:t>
      </w:r>
      <w:r>
        <w:rPr>
          <w:rFonts w:hint="eastAsia" w:ascii="宋体" w:hAnsi="宋体" w:eastAsia="宋体" w:cs="宋体"/>
          <w:color w:val="auto"/>
          <w:szCs w:val="21"/>
        </w:rPr>
        <w:t>使用电子密钥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在深圳政府采购网站进行的活动，均具有法律效力，须承担相应的法律后果。</w:t>
      </w:r>
      <w:r>
        <w:rPr>
          <w:rFonts w:hint="eastAsia" w:ascii="宋体" w:hAnsi="宋体" w:eastAsia="宋体" w:cs="宋体"/>
          <w:color w:val="auto"/>
          <w:szCs w:val="21"/>
          <w:lang w:eastAsia="zh-CN"/>
        </w:rPr>
        <w:t>若</w:t>
      </w:r>
      <w:r>
        <w:rPr>
          <w:rFonts w:hint="eastAsia" w:ascii="宋体" w:hAnsi="宋体" w:eastAsia="宋体" w:cs="宋体"/>
          <w:b/>
          <w:bCs/>
          <w:color w:val="auto"/>
          <w:szCs w:val="21"/>
        </w:rPr>
        <w:t>擅自将投标密钥</w:t>
      </w:r>
      <w:r>
        <w:rPr>
          <w:rFonts w:hint="eastAsia" w:ascii="宋体" w:hAnsi="宋体" w:eastAsia="宋体" w:cs="宋体"/>
          <w:b/>
          <w:bCs/>
          <w:color w:val="auto"/>
          <w:szCs w:val="21"/>
          <w:lang w:eastAsia="zh-CN"/>
        </w:rPr>
        <w:t>或</w:t>
      </w:r>
      <w:r>
        <w:rPr>
          <w:rFonts w:hint="eastAsia" w:ascii="宋体" w:hAnsi="宋体" w:eastAsia="宋体" w:cs="宋体"/>
          <w:b/>
          <w:bCs/>
          <w:color w:val="auto"/>
          <w:szCs w:val="21"/>
          <w:lang w:val="en-US" w:eastAsia="zh-CN"/>
        </w:rPr>
        <w:t>电子营业执照</w:t>
      </w:r>
      <w:r>
        <w:rPr>
          <w:rFonts w:hint="eastAsia" w:ascii="宋体" w:hAnsi="宋体" w:eastAsia="宋体" w:cs="宋体"/>
          <w:b/>
          <w:bCs/>
          <w:color w:val="auto"/>
          <w:szCs w:val="21"/>
        </w:rPr>
        <w:t>出借他人使用所造成的法律后果，由</w:t>
      </w:r>
      <w:r>
        <w:rPr>
          <w:rFonts w:hint="eastAsia" w:ascii="宋体" w:hAnsi="宋体" w:eastAsia="宋体" w:cs="宋体"/>
          <w:b/>
          <w:bCs/>
          <w:color w:val="auto"/>
          <w:szCs w:val="21"/>
          <w:lang w:eastAsia="zh-CN"/>
        </w:rPr>
        <w:t>我</w:t>
      </w:r>
      <w:r>
        <w:rPr>
          <w:rFonts w:hint="eastAsia" w:ascii="宋体" w:hAnsi="宋体" w:eastAsia="宋体" w:cs="宋体"/>
          <w:b/>
          <w:bCs/>
          <w:color w:val="auto"/>
          <w:szCs w:val="21"/>
          <w:lang w:val="en-US" w:eastAsia="zh-CN"/>
        </w:rPr>
        <w:t>单位</w:t>
      </w:r>
      <w:r>
        <w:rPr>
          <w:rFonts w:hint="eastAsia" w:ascii="宋体" w:hAnsi="宋体" w:eastAsia="宋体" w:cs="宋体"/>
          <w:b/>
          <w:bCs/>
          <w:color w:val="auto"/>
          <w:szCs w:val="21"/>
        </w:rPr>
        <w:t>自行承担</w:t>
      </w:r>
      <w:r>
        <w:rPr>
          <w:rFonts w:hint="eastAsia" w:ascii="宋体" w:hAnsi="宋体" w:eastAsia="宋体" w:cs="宋体"/>
          <w:color w:val="auto"/>
          <w:szCs w:val="21"/>
        </w:rPr>
        <w:t>。</w:t>
      </w:r>
    </w:p>
    <w:p w14:paraId="10C09DF9">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四、</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已充分知悉政府采购违法、违规行为的法律</w:t>
      </w:r>
      <w:r>
        <w:rPr>
          <w:rFonts w:hint="eastAsia" w:ascii="宋体" w:hAnsi="宋体" w:eastAsia="宋体" w:cs="宋体"/>
          <w:b/>
          <w:color w:val="auto"/>
          <w:szCs w:val="21"/>
          <w:highlight w:val="none"/>
        </w:rPr>
        <w:t>后果。</w:t>
      </w:r>
    </w:p>
    <w:p w14:paraId="3F1F8749">
      <w:pPr>
        <w:spacing w:beforeLines="0"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经查实，若</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Cs w:val="21"/>
          <w:highlight w:val="none"/>
        </w:rPr>
        <w:t>分之二十以上千分之三十以下罚款，由市场监管部门依法吊销营业执照。</w:t>
      </w:r>
    </w:p>
    <w:p w14:paraId="04B128C4">
      <w:pPr>
        <w:spacing w:beforeLines="0" w:line="340" w:lineRule="exact"/>
        <w:ind w:firstLine="420" w:firstLineChars="200"/>
        <w:rPr>
          <w:rFonts w:hint="eastAsia" w:ascii="宋体" w:hAnsi="宋体" w:eastAsia="宋体" w:cs="宋体"/>
          <w:color w:val="auto"/>
          <w:szCs w:val="21"/>
          <w:highlight w:val="yellow"/>
        </w:rPr>
      </w:pPr>
      <w:r>
        <w:rPr>
          <w:rFonts w:hint="eastAsia" w:ascii="宋体" w:hAnsi="宋体" w:eastAsia="宋体" w:cs="宋体"/>
          <w:color w:val="auto"/>
          <w:szCs w:val="21"/>
          <w:highlight w:val="yellow"/>
        </w:rPr>
        <w:t>以下文字请投标供应商抄写并确认：“</w:t>
      </w:r>
      <w:r>
        <w:rPr>
          <w:rFonts w:hint="eastAsia" w:ascii="宋体" w:hAnsi="宋体" w:eastAsia="宋体" w:cs="宋体"/>
          <w:color w:val="auto"/>
          <w:szCs w:val="21"/>
          <w:highlight w:val="yellow"/>
          <w:lang w:eastAsia="zh-CN"/>
        </w:rPr>
        <w:t>我</w:t>
      </w:r>
      <w:r>
        <w:rPr>
          <w:rFonts w:hint="eastAsia" w:ascii="宋体" w:hAnsi="宋体" w:eastAsia="宋体" w:cs="宋体"/>
          <w:color w:val="auto"/>
          <w:szCs w:val="21"/>
          <w:highlight w:val="yellow"/>
          <w:lang w:val="en-US" w:eastAsia="zh-CN"/>
        </w:rPr>
        <w:t>单位</w:t>
      </w:r>
      <w:r>
        <w:rPr>
          <w:rFonts w:hint="eastAsia" w:ascii="宋体" w:hAnsi="宋体" w:eastAsia="宋体" w:cs="宋体"/>
          <w:color w:val="auto"/>
          <w:szCs w:val="21"/>
          <w:highlight w:val="yellow"/>
        </w:rPr>
        <w:t>已仔细阅读《政府采购违法行为风险知悉确认书》，充分知悉违法行为的法律后果，并承诺将严谨、诚信、依法依规参与政府采购活动”。</w:t>
      </w:r>
    </w:p>
    <w:tbl>
      <w:tblPr>
        <w:tblStyle w:val="48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80B94A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3223EBC3">
            <w:pPr>
              <w:autoSpaceDE w:val="0"/>
              <w:autoSpaceDN w:val="0"/>
              <w:spacing w:beforeLines="0" w:line="340" w:lineRule="exact"/>
              <w:ind w:firstLine="1866"/>
              <w:rPr>
                <w:rFonts w:hint="eastAsia" w:ascii="宋体" w:hAnsi="宋体" w:eastAsia="宋体" w:cs="宋体"/>
                <w:color w:val="auto"/>
                <w:spacing w:val="-4"/>
                <w:kern w:val="0"/>
                <w:szCs w:val="21"/>
                <w:highlight w:val="none"/>
              </w:rPr>
            </w:pPr>
          </w:p>
        </w:tc>
      </w:tr>
      <w:tr w14:paraId="6B1DD85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702B4784">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4830764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34DA84CD">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031B65C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08A1DAE1">
            <w:pPr>
              <w:autoSpaceDE w:val="0"/>
              <w:autoSpaceDN w:val="0"/>
              <w:spacing w:beforeLines="0" w:line="340" w:lineRule="exact"/>
              <w:ind w:firstLine="1866"/>
              <w:rPr>
                <w:rFonts w:hint="eastAsia" w:ascii="宋体" w:hAnsi="宋体" w:eastAsia="宋体" w:cs="宋体"/>
                <w:color w:val="auto"/>
                <w:spacing w:val="-4"/>
                <w:kern w:val="0"/>
                <w:szCs w:val="21"/>
              </w:rPr>
            </w:pPr>
          </w:p>
        </w:tc>
      </w:tr>
    </w:tbl>
    <w:p w14:paraId="1622CDA1">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rPr>
      </w:pPr>
    </w:p>
    <w:p w14:paraId="71A6A6F5">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eastAsia="zh-CN"/>
        </w:rPr>
        <w:t>单位</w:t>
      </w:r>
      <w:r>
        <w:rPr>
          <w:rFonts w:hint="eastAsia" w:ascii="宋体" w:hAnsi="宋体" w:eastAsia="宋体" w:cs="宋体"/>
          <w:color w:val="auto"/>
          <w:spacing w:val="-4"/>
          <w:kern w:val="0"/>
          <w:szCs w:val="21"/>
        </w:rPr>
        <w:t>负责人签名：</w:t>
      </w:r>
      <w:r>
        <w:rPr>
          <w:rFonts w:hint="eastAsia" w:ascii="宋体" w:hAnsi="宋体" w:eastAsia="宋体" w:cs="宋体"/>
          <w:color w:val="auto"/>
          <w:spacing w:val="-4"/>
          <w:kern w:val="0"/>
          <w:szCs w:val="21"/>
          <w:u w:val="single"/>
        </w:rPr>
        <w:t xml:space="preserve">              </w:t>
      </w:r>
    </w:p>
    <w:p w14:paraId="24BDDC06">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val="en-US" w:eastAsia="zh-CN"/>
        </w:rPr>
        <w:t xml:space="preserve">                                 </w:t>
      </w:r>
      <w:r>
        <w:rPr>
          <w:rFonts w:hint="eastAsia" w:ascii="宋体" w:hAnsi="宋体" w:eastAsia="宋体" w:cs="宋体"/>
          <w:color w:val="auto"/>
          <w:spacing w:val="-4"/>
          <w:kern w:val="0"/>
          <w:szCs w:val="21"/>
          <w:lang w:eastAsia="zh-CN"/>
        </w:rPr>
        <w:t>（加盖</w:t>
      </w:r>
      <w:r>
        <w:rPr>
          <w:rFonts w:hint="eastAsia" w:ascii="宋体" w:hAnsi="宋体" w:eastAsia="宋体" w:cs="宋体"/>
          <w:color w:val="auto"/>
          <w:spacing w:val="-4"/>
          <w:kern w:val="0"/>
          <w:szCs w:val="21"/>
        </w:rPr>
        <w:t>公章</w:t>
      </w:r>
      <w:r>
        <w:rPr>
          <w:rFonts w:hint="eastAsia" w:ascii="宋体" w:hAnsi="宋体" w:eastAsia="宋体" w:cs="宋体"/>
          <w:color w:val="auto"/>
          <w:spacing w:val="-4"/>
          <w:kern w:val="0"/>
          <w:szCs w:val="21"/>
          <w:lang w:eastAsia="zh-CN"/>
        </w:rPr>
        <w:t>）</w:t>
      </w:r>
    </w:p>
    <w:p w14:paraId="2CC3A016">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rPr>
        <w:t xml:space="preserve">     日期：</w:t>
      </w:r>
      <w:r>
        <w:rPr>
          <w:rFonts w:hint="eastAsia" w:ascii="宋体" w:hAnsi="宋体" w:eastAsia="宋体" w:cs="宋体"/>
          <w:color w:val="auto"/>
          <w:spacing w:val="-4"/>
          <w:kern w:val="0"/>
          <w:szCs w:val="21"/>
          <w:u w:val="single"/>
        </w:rPr>
        <w:t xml:space="preserve">              </w:t>
      </w:r>
    </w:p>
    <w:p w14:paraId="18416D97">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rPr>
      </w:pPr>
    </w:p>
    <w:p w14:paraId="760BB015">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auto"/>
          <w:spacing w:val="-4"/>
          <w:kern w:val="0"/>
          <w:szCs w:val="21"/>
          <w:highlight w:val="none"/>
        </w:rPr>
      </w:pPr>
      <w:r>
        <w:rPr>
          <w:rFonts w:hint="eastAsia" w:ascii="宋体" w:hAnsi="宋体" w:eastAsia="宋体" w:cs="宋体"/>
          <w:b/>
          <w:bCs/>
          <w:color w:val="auto"/>
          <w:spacing w:val="-4"/>
          <w:kern w:val="0"/>
          <w:szCs w:val="21"/>
        </w:rPr>
        <w:t>注：</w:t>
      </w:r>
      <w:r>
        <w:rPr>
          <w:rFonts w:hint="eastAsia" w:ascii="宋体" w:hAnsi="宋体" w:eastAsia="宋体" w:cs="宋体"/>
          <w:b/>
          <w:bCs/>
          <w:color w:val="auto"/>
          <w:spacing w:val="-4"/>
          <w:kern w:val="0"/>
          <w:szCs w:val="21"/>
          <w:lang w:val="en-US" w:eastAsia="zh-CN"/>
        </w:rPr>
        <w:t>1.</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》需由</w:t>
      </w:r>
      <w:r>
        <w:rPr>
          <w:rFonts w:hint="eastAsia" w:ascii="宋体" w:hAnsi="宋体" w:eastAsia="宋体" w:cs="宋体"/>
          <w:b/>
          <w:bCs/>
          <w:color w:val="auto"/>
          <w:spacing w:val="-4"/>
          <w:kern w:val="0"/>
          <w:szCs w:val="21"/>
        </w:rPr>
        <w:t>投标供应商负责人签字并加盖单位公章后，扫描上传至投标文件</w:t>
      </w:r>
      <w:r>
        <w:rPr>
          <w:rFonts w:hint="eastAsia" w:ascii="宋体" w:hAnsi="宋体" w:eastAsia="宋体" w:cs="宋体"/>
          <w:b/>
          <w:bCs/>
          <w:color w:val="auto"/>
          <w:spacing w:val="-4"/>
          <w:kern w:val="0"/>
          <w:szCs w:val="21"/>
          <w:highlight w:val="none"/>
        </w:rPr>
        <w:t>一并提交。</w:t>
      </w:r>
    </w:p>
    <w:p w14:paraId="326B9F93">
      <w:pPr>
        <w:pStyle w:val="61"/>
        <w:rPr>
          <w:rFonts w:hint="default" w:ascii="Calibri" w:hAnsi="Calibri" w:eastAsia="宋体" w:cs="Times New Roman"/>
          <w:kern w:val="2"/>
          <w:sz w:val="21"/>
          <w:szCs w:val="22"/>
          <w:lang w:val="en-US" w:eastAsia="zh-CN"/>
        </w:rPr>
      </w:pPr>
      <w:r>
        <w:rPr>
          <w:rFonts w:hint="eastAsia" w:ascii="宋体" w:hAnsi="宋体" w:cs="宋体"/>
          <w:b/>
          <w:bCs/>
          <w:color w:val="auto"/>
          <w:spacing w:val="-4"/>
          <w:kern w:val="0"/>
          <w:szCs w:val="21"/>
          <w:highlight w:val="none"/>
          <w:lang w:val="en-US" w:eastAsia="zh-CN"/>
        </w:rPr>
        <w:t>2.</w:t>
      </w:r>
      <w:r>
        <w:rPr>
          <w:rFonts w:hint="eastAsia" w:ascii="宋体" w:hAnsi="宋体" w:cs="宋体"/>
          <w:b/>
          <w:bCs/>
          <w:color w:val="auto"/>
          <w:spacing w:val="-4"/>
          <w:kern w:val="0"/>
          <w:szCs w:val="21"/>
          <w:highlight w:val="none"/>
        </w:rPr>
        <w:t>根据《深圳市财政局关于在采购文件及深圳政府采购智慧平台增设供应商投标特别警示条款等事宜的通知》（深财购〔2025〕7号）</w:t>
      </w:r>
      <w:r>
        <w:rPr>
          <w:rFonts w:hint="eastAsia" w:ascii="宋体" w:hAnsi="宋体" w:cs="宋体"/>
          <w:b/>
          <w:bCs/>
          <w:color w:val="auto"/>
          <w:spacing w:val="-4"/>
          <w:kern w:val="0"/>
          <w:szCs w:val="21"/>
          <w:highlight w:val="none"/>
          <w:lang w:val="en-US" w:eastAsia="zh-CN"/>
        </w:rPr>
        <w:t>的要求</w:t>
      </w:r>
      <w:r>
        <w:rPr>
          <w:rFonts w:hint="eastAsia" w:ascii="宋体" w:hAnsi="宋体" w:cs="宋体"/>
          <w:b/>
          <w:bCs/>
          <w:color w:val="auto"/>
          <w:spacing w:val="-4"/>
          <w:kern w:val="0"/>
          <w:szCs w:val="21"/>
          <w:highlight w:val="none"/>
        </w:rPr>
        <w:t>，</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w:t>
      </w:r>
      <w:r>
        <w:rPr>
          <w:rFonts w:hint="eastAsia" w:ascii="宋体" w:hAnsi="宋体" w:cs="宋体"/>
          <w:b/>
          <w:bCs/>
          <w:color w:val="auto"/>
          <w:spacing w:val="-4"/>
          <w:kern w:val="0"/>
          <w:szCs w:val="21"/>
          <w:highlight w:val="none"/>
        </w:rPr>
        <w:t>用于对供应商违法行为的提醒，不作为供应商资格性审查及符合性审查条件。</w:t>
      </w:r>
    </w:p>
    <w:p w14:paraId="6D68AE5F">
      <w:pPr>
        <w:widowControl/>
        <w:autoSpaceDE w:val="0"/>
        <w:autoSpaceDN w:val="0"/>
        <w:spacing w:line="400" w:lineRule="exact"/>
        <w:jc w:val="left"/>
        <w:rPr>
          <w:rFonts w:ascii="宋体" w:hAnsi="宋体" w:eastAsiaTheme="minorEastAsia"/>
          <w:color w:val="FF0000"/>
          <w:spacing w:val="-4"/>
          <w:kern w:val="0"/>
          <w:szCs w:val="21"/>
        </w:rPr>
      </w:pPr>
    </w:p>
    <w:p w14:paraId="416D7727">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594C5F71">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77E8BF58">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B659D8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39A71F3D">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61C24D54">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6FBF90B7">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19E9719">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4BB47671">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906F2BD">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4DECAF6">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290BF72B">
      <w:pPr>
        <w:keepNext w:val="0"/>
        <w:keepLines w:val="0"/>
        <w:pageBreakBefore w:val="0"/>
        <w:widowControl w:val="0"/>
        <w:kinsoku/>
        <w:wordWrap/>
        <w:overflowPunct/>
        <w:topLinePunct w:val="0"/>
        <w:autoSpaceDE/>
        <w:autoSpaceDN/>
        <w:bidi w:val="0"/>
        <w:adjustRightInd/>
        <w:snapToGrid/>
        <w:ind w:left="0" w:leftChars="0" w:firstLine="406" w:firstLineChars="200"/>
        <w:textAlignment w:val="auto"/>
        <w:rPr>
          <w:rFonts w:hint="eastAsia"/>
          <w:szCs w:val="21"/>
          <w:u w:val="none"/>
        </w:rPr>
      </w:pP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11E4FEC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027525BD">
      <w:pPr>
        <w:jc w:val="center"/>
        <w:rPr>
          <w:rFonts w:ascii="黑体" w:hAnsi="宋体" w:eastAsia="黑体"/>
          <w:bCs/>
          <w:kern w:val="0"/>
          <w:sz w:val="24"/>
        </w:rPr>
      </w:pPr>
    </w:p>
    <w:p w14:paraId="1F978763">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D2DEB4A">
      <w:pPr>
        <w:pStyle w:val="6"/>
      </w:pPr>
      <w:r>
        <w:rPr>
          <w:rFonts w:hint="eastAsia"/>
        </w:rPr>
        <w:t>第五章  合同条款及格式</w:t>
      </w:r>
    </w:p>
    <w:p w14:paraId="7A712B99"/>
    <w:p w14:paraId="6CE16B14">
      <w:pPr>
        <w:jc w:val="center"/>
        <w:outlineLvl w:val="9"/>
      </w:pPr>
      <w:bookmarkStart w:id="92" w:name="_Toc3995"/>
      <w:r>
        <w:rPr>
          <w:rFonts w:hint="eastAsia"/>
          <w:b/>
          <w:sz w:val="24"/>
        </w:rPr>
        <w:t>（仅供参考，具体以项目需求及采购结果为准）</w:t>
      </w:r>
    </w:p>
    <w:p w14:paraId="3460745A">
      <w:pPr>
        <w:widowControl w:val="0"/>
        <w:spacing w:after="0"/>
        <w:jc w:val="center"/>
        <w:outlineLvl w:val="9"/>
        <w:rPr>
          <w:rFonts w:ascii="宋体" w:hAnsi="宋体" w:eastAsia="宋体" w:cs="宋体"/>
          <w:b/>
          <w:bCs/>
          <w:spacing w:val="-20"/>
          <w:kern w:val="44"/>
          <w:sz w:val="48"/>
          <w:szCs w:val="48"/>
          <w:lang w:val="en-US" w:eastAsia="zh-CN" w:bidi="ar-SA"/>
        </w:rPr>
      </w:pPr>
    </w:p>
    <w:p w14:paraId="041656FD">
      <w:pPr>
        <w:widowControl w:val="0"/>
        <w:spacing w:after="0"/>
        <w:jc w:val="center"/>
        <w:outlineLvl w:val="9"/>
        <w:rPr>
          <w:rFonts w:ascii="宋体" w:hAnsi="宋体" w:eastAsia="宋体" w:cs="宋体"/>
          <w:b/>
          <w:bCs/>
          <w:spacing w:val="-20"/>
          <w:kern w:val="44"/>
          <w:sz w:val="48"/>
          <w:szCs w:val="48"/>
          <w:lang w:val="en-US" w:eastAsia="zh-CN" w:bidi="ar-SA"/>
        </w:rPr>
      </w:pPr>
    </w:p>
    <w:p w14:paraId="46B774B2">
      <w:pPr>
        <w:pStyle w:val="2"/>
        <w:outlineLvl w:val="9"/>
        <w:rPr>
          <w:lang w:val="en-US" w:eastAsia="zh-CN"/>
        </w:rPr>
      </w:pPr>
    </w:p>
    <w:p w14:paraId="42746CBB">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3D07E4CC">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FA24B69">
      <w:pPr>
        <w:outlineLvl w:val="9"/>
        <w:rPr>
          <w:rFonts w:ascii="宋体" w:hAnsi="宋体" w:eastAsia="宋体" w:cs="宋体"/>
          <w:b/>
          <w:bCs/>
          <w:spacing w:val="-20"/>
          <w:kern w:val="44"/>
          <w:sz w:val="40"/>
          <w:szCs w:val="40"/>
        </w:rPr>
      </w:pPr>
    </w:p>
    <w:p w14:paraId="36848207">
      <w:pPr>
        <w:outlineLvl w:val="9"/>
        <w:rPr>
          <w:rFonts w:ascii="宋体" w:hAnsi="宋体" w:eastAsia="宋体" w:cs="宋体"/>
          <w:b/>
          <w:bCs/>
          <w:spacing w:val="-20"/>
          <w:kern w:val="44"/>
          <w:sz w:val="40"/>
          <w:szCs w:val="40"/>
        </w:rPr>
      </w:pPr>
    </w:p>
    <w:p w14:paraId="4425B4F7">
      <w:pPr>
        <w:outlineLvl w:val="9"/>
        <w:rPr>
          <w:rFonts w:ascii="宋体" w:hAnsi="宋体" w:eastAsia="宋体" w:cs="宋体"/>
          <w:b/>
          <w:bCs/>
          <w:spacing w:val="-20"/>
          <w:kern w:val="44"/>
          <w:sz w:val="40"/>
          <w:szCs w:val="40"/>
        </w:rPr>
      </w:pPr>
    </w:p>
    <w:p w14:paraId="3F9898BC">
      <w:pPr>
        <w:spacing w:line="360" w:lineRule="auto"/>
        <w:ind w:left="420" w:leftChars="200"/>
        <w:outlineLvl w:val="9"/>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82751D5">
      <w:pPr>
        <w:spacing w:line="360" w:lineRule="auto"/>
        <w:ind w:left="420" w:leftChars="200"/>
        <w:outlineLvl w:val="9"/>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3FF4C035">
      <w:pPr>
        <w:spacing w:line="360" w:lineRule="auto"/>
        <w:ind w:left="420" w:leftChars="200"/>
        <w:outlineLvl w:val="9"/>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0DCCEFA4">
      <w:pPr>
        <w:spacing w:line="360" w:lineRule="auto"/>
        <w:ind w:left="420" w:leftChars="200"/>
        <w:outlineLvl w:val="9"/>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2481CFB7">
      <w:pPr>
        <w:spacing w:line="360" w:lineRule="auto"/>
        <w:ind w:left="420" w:leftChars="200"/>
        <w:outlineLvl w:val="9"/>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7BAB7CB8">
      <w:pPr>
        <w:outlineLvl w:val="9"/>
        <w:rPr>
          <w:rFonts w:eastAsia="宋体"/>
        </w:rPr>
      </w:pPr>
    </w:p>
    <w:p w14:paraId="02FC931B">
      <w:pPr>
        <w:outlineLvl w:val="9"/>
        <w:rPr>
          <w:rFonts w:eastAsia="黑体"/>
          <w:sz w:val="44"/>
          <w:szCs w:val="44"/>
        </w:rPr>
      </w:pPr>
      <w:r>
        <w:rPr>
          <w:rFonts w:eastAsia="黑体"/>
          <w:sz w:val="44"/>
          <w:szCs w:val="44"/>
        </w:rPr>
        <w:br w:type="page"/>
      </w:r>
    </w:p>
    <w:p w14:paraId="1035BEBF">
      <w:pPr>
        <w:outlineLvl w:val="9"/>
        <w:rPr>
          <w:rFonts w:eastAsia="黑体"/>
          <w:sz w:val="44"/>
          <w:szCs w:val="44"/>
        </w:rPr>
      </w:pPr>
    </w:p>
    <w:p w14:paraId="402983C0">
      <w:pPr>
        <w:outlineLvl w:val="9"/>
        <w:rPr>
          <w:rFonts w:eastAsia="黑体"/>
          <w:sz w:val="44"/>
          <w:szCs w:val="44"/>
        </w:rPr>
      </w:pPr>
    </w:p>
    <w:p w14:paraId="6286D678">
      <w:pPr>
        <w:jc w:val="center"/>
        <w:outlineLvl w:val="9"/>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E5A743B">
      <w:pPr>
        <w:ind w:firstLine="640" w:firstLineChars="200"/>
        <w:outlineLvl w:val="9"/>
        <w:rPr>
          <w:rFonts w:hint="eastAsia" w:ascii="仿宋_GB2312" w:hAnsi="仿宋_GB2312" w:eastAsia="仿宋_GB2312" w:cs="仿宋_GB2312"/>
          <w:sz w:val="32"/>
          <w:szCs w:val="32"/>
          <w:lang w:val="en-US" w:eastAsia="zh-CN"/>
        </w:rPr>
      </w:pPr>
    </w:p>
    <w:p w14:paraId="082F491F">
      <w:pPr>
        <w:numPr>
          <w:ilvl w:val="0"/>
          <w:numId w:val="0"/>
        </w:num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29CC70B">
      <w:pPr>
        <w:numPr>
          <w:ilvl w:val="0"/>
          <w:numId w:val="0"/>
        </w:numPr>
        <w:ind w:firstLine="640" w:firstLineChars="200"/>
        <w:outlineLvl w:val="9"/>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612D5D19">
      <w:p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0F8B5158">
      <w:pPr>
        <w:ind w:firstLine="880" w:firstLineChars="200"/>
        <w:jc w:val="both"/>
        <w:outlineLvl w:val="9"/>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92"/>
    <w:p w14:paraId="57D83648">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93" w:name="_Toc22209"/>
    </w:p>
    <w:p w14:paraId="54F10251">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93"/>
    </w:p>
    <w:p w14:paraId="6ABC62CD">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61DE6CF">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0B7A2CB6">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2610AA5B">
      <w:pPr>
        <w:adjustRightInd w:val="0"/>
        <w:snapToGrid w:val="0"/>
        <w:spacing w:before="0" w:beforeLines="0" w:line="400" w:lineRule="exact"/>
        <w:outlineLvl w:val="9"/>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5E68F93F">
      <w:pPr>
        <w:adjustRightInd w:val="0"/>
        <w:snapToGrid w:val="0"/>
        <w:spacing w:before="0" w:beforeLines="0" w:line="400" w:lineRule="exact"/>
        <w:outlineLvl w:val="9"/>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A122EC4">
      <w:pPr>
        <w:spacing w:beforeLines="0" w:line="400" w:lineRule="exact"/>
        <w:outlineLvl w:val="9"/>
        <w:rPr>
          <w:rFonts w:hint="default" w:eastAsia="宋体"/>
          <w:lang w:val="en-US" w:eastAsia="zh-CN"/>
        </w:rPr>
      </w:pPr>
    </w:p>
    <w:p w14:paraId="6862CB71">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6C5D833A">
      <w:pPr>
        <w:numPr>
          <w:ilvl w:val="0"/>
          <w:numId w:val="10"/>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项目信息</w:t>
      </w:r>
    </w:p>
    <w:p w14:paraId="05C69234">
      <w:pPr>
        <w:widowControl w:val="0"/>
        <w:numPr>
          <w:ilvl w:val="0"/>
          <w:numId w:val="11"/>
        </w:numPr>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5BC73AFD">
      <w:pPr>
        <w:widowControl w:val="0"/>
        <w:numPr>
          <w:ilvl w:val="255"/>
          <w:numId w:val="0"/>
        </w:numPr>
        <w:tabs>
          <w:tab w:val="left" w:pos="999"/>
        </w:tabs>
        <w:adjustRightInd w:val="0"/>
        <w:snapToGrid w:val="0"/>
        <w:spacing w:before="0" w:beforeLines="0" w:after="0" w:line="400" w:lineRule="exact"/>
        <w:ind w:left="0" w:leftChars="0" w:firstLine="0" w:firstLineChars="0"/>
        <w:jc w:val="both"/>
        <w:outlineLvl w:val="9"/>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5925BB13">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7E2D4598">
      <w:pPr>
        <w:adjustRightInd w:val="0"/>
        <w:snapToGrid w:val="0"/>
        <w:spacing w:before="0" w:beforeLines="0" w:line="400" w:lineRule="exact"/>
        <w:ind w:firstLine="420" w:firstLineChars="200"/>
        <w:outlineLvl w:val="9"/>
        <w:rPr>
          <w:rFonts w:hint="eastAsia" w:ascii="宋体" w:hAnsi="宋体" w:eastAsia="宋体"/>
          <w:szCs w:val="21"/>
        </w:rPr>
      </w:pPr>
      <w:r>
        <w:rPr>
          <w:rFonts w:hint="eastAsia" w:ascii="宋体" w:hAnsi="宋体" w:eastAsia="宋体"/>
          <w:szCs w:val="21"/>
        </w:rPr>
        <w:t>（3）项目内容：</w:t>
      </w:r>
    </w:p>
    <w:p w14:paraId="23EDBD63">
      <w:pPr>
        <w:adjustRightInd w:val="0"/>
        <w:snapToGrid w:val="0"/>
        <w:spacing w:before="0" w:beforeLines="0" w:line="400" w:lineRule="exact"/>
        <w:ind w:firstLine="420" w:firstLineChars="20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eastAsia="zh-CN"/>
        </w:rPr>
        <w:t>/</w:t>
      </w:r>
      <w:r>
        <w:rPr>
          <w:rFonts w:hint="eastAsia" w:ascii="宋体" w:hAnsi="宋体" w:eastAsia="宋体"/>
          <w:szCs w:val="21"/>
          <w:lang w:eastAsia="zh-CN"/>
        </w:rPr>
        <w:t>个</w:t>
      </w:r>
      <w:r>
        <w:rPr>
          <w:rFonts w:hint="default" w:ascii="宋体" w:hAnsi="宋体" w:eastAsia="宋体"/>
          <w:szCs w:val="21"/>
          <w:lang w:eastAsia="zh-CN"/>
        </w:rPr>
        <w:t>/</w:t>
      </w:r>
      <w:r>
        <w:rPr>
          <w:rFonts w:hint="eastAsia" w:ascii="宋体" w:hAnsi="宋体" w:eastAsia="宋体"/>
          <w:szCs w:val="21"/>
          <w:lang w:eastAsia="zh-CN"/>
        </w:rPr>
        <w:t>架</w:t>
      </w:r>
      <w:r>
        <w:rPr>
          <w:rFonts w:hint="default" w:ascii="宋体" w:hAnsi="宋体" w:eastAsia="宋体"/>
          <w:szCs w:val="21"/>
          <w:lang w:eastAsia="zh-CN"/>
        </w:rPr>
        <w:t>/</w:t>
      </w:r>
      <w:r>
        <w:rPr>
          <w:rFonts w:hint="eastAsia" w:ascii="宋体" w:hAnsi="宋体" w:eastAsia="宋体"/>
          <w:szCs w:val="21"/>
          <w:lang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69E6BD19">
      <w:pPr>
        <w:numPr>
          <w:ilvl w:val="255"/>
          <w:numId w:val="0"/>
        </w:numPr>
        <w:adjustRightInd w:val="0"/>
        <w:snapToGrid w:val="0"/>
        <w:spacing w:before="0" w:beforeLines="0" w:line="400" w:lineRule="exact"/>
        <w:ind w:firstLine="420" w:firstLineChars="200"/>
        <w:outlineLvl w:val="9"/>
        <w:rPr>
          <w:rFonts w:hint="default" w:ascii="宋体" w:hAnsi="宋体" w:eastAsia="宋体" w:cs="宋体"/>
          <w:szCs w:val="21"/>
          <w:lang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p>
    <w:p w14:paraId="71BAAD6C">
      <w:pPr>
        <w:adjustRightInd w:val="0"/>
        <w:snapToGrid w:val="0"/>
        <w:spacing w:before="0" w:beforeLines="0" w:line="400" w:lineRule="exact"/>
        <w:ind w:firstLine="945" w:firstLineChars="450"/>
        <w:outlineLvl w:val="9"/>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080084CD">
      <w:pPr>
        <w:numPr>
          <w:ilvl w:val="255"/>
          <w:numId w:val="0"/>
        </w:numPr>
        <w:adjustRightInd w:val="0"/>
        <w:snapToGrid w:val="0"/>
        <w:spacing w:before="0" w:beforeLines="0" w:line="400" w:lineRule="exact"/>
        <w:ind w:firstLine="945" w:firstLineChars="450"/>
        <w:outlineLvl w:val="9"/>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77757299">
      <w:pPr>
        <w:numPr>
          <w:ilvl w:val="255"/>
          <w:numId w:val="0"/>
        </w:numPr>
        <w:adjustRightInd w:val="0"/>
        <w:snapToGrid w:val="0"/>
        <w:spacing w:before="0" w:beforeLines="0" w:line="400" w:lineRule="exact"/>
        <w:ind w:firstLine="420" w:firstLineChars="200"/>
        <w:outlineLvl w:val="9"/>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eastAsia="zh-CN"/>
        </w:rPr>
        <w:t xml:space="preserve">               </w:t>
      </w:r>
      <w:r>
        <w:rPr>
          <w:rFonts w:hint="eastAsia" w:ascii="宋体" w:hAnsi="宋体" w:eastAsia="宋体" w:cs="宋体"/>
          <w:kern w:val="0"/>
          <w:szCs w:val="21"/>
          <w:u w:val="single"/>
          <w:lang w:val="en-US" w:eastAsia="zh-CN"/>
        </w:rPr>
        <w:t xml:space="preserve">    </w:t>
      </w:r>
    </w:p>
    <w:p w14:paraId="33205F18">
      <w:pPr>
        <w:numPr>
          <w:ilvl w:val="255"/>
          <w:numId w:val="0"/>
        </w:numPr>
        <w:adjustRightInd w:val="0"/>
        <w:snapToGrid w:val="0"/>
        <w:spacing w:before="0" w:beforeLines="0" w:line="400" w:lineRule="exact"/>
        <w:ind w:firstLine="420" w:firstLineChars="200"/>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56D732C0">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759C9AF1">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2C05F745">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4070DE65">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747F2EE2">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19800952">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否</w:t>
      </w:r>
    </w:p>
    <w:p w14:paraId="07A663C1">
      <w:pPr>
        <w:numPr>
          <w:ilvl w:val="255"/>
          <w:numId w:val="0"/>
        </w:numPr>
        <w:autoSpaceDE w:val="0"/>
        <w:autoSpaceDN w:val="0"/>
        <w:adjustRightInd w:val="0"/>
        <w:snapToGrid w:val="0"/>
        <w:spacing w:before="0" w:beforeLines="0" w:line="400" w:lineRule="exact"/>
        <w:ind w:left="0"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eastAsia="zh-CN" w:bidi="ar-SA"/>
        </w:rPr>
        <w:t>4</w:t>
      </w:r>
      <w:r>
        <w:rPr>
          <w:rFonts w:hint="eastAsia" w:ascii="宋体" w:hAnsi="宋体" w:eastAsia="宋体" w:cs="宋体"/>
          <w:iCs w:val="0"/>
          <w:sz w:val="21"/>
          <w:szCs w:val="21"/>
          <w:lang w:val="en-US" w:eastAsia="zh-CN" w:bidi="ar-SA"/>
        </w:rPr>
        <w:t>）政府采购组织形式：</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集中采购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自行采购</w:t>
      </w:r>
    </w:p>
    <w:p w14:paraId="77C9128B">
      <w:pPr>
        <w:numPr>
          <w:ilvl w:val="255"/>
          <w:numId w:val="0"/>
        </w:numPr>
        <w:autoSpaceDE w:val="0"/>
        <w:autoSpaceDN w:val="0"/>
        <w:adjustRightInd w:val="0"/>
        <w:snapToGrid w:val="0"/>
        <w:spacing w:before="0" w:beforeLines="0" w:line="400" w:lineRule="exact"/>
        <w:ind w:left="210" w:leftChars="100" w:firstLine="210" w:firstLineChars="100"/>
        <w:outlineLvl w:val="9"/>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eastAsia="zh-CN" w:bidi="ar-SA"/>
        </w:rPr>
        <w:t>5</w:t>
      </w:r>
      <w:r>
        <w:rPr>
          <w:rFonts w:hint="eastAsia" w:ascii="宋体" w:hAnsi="宋体" w:eastAsia="宋体" w:cs="宋体"/>
          <w:iCs w:val="0"/>
          <w:sz w:val="21"/>
          <w:szCs w:val="21"/>
          <w:lang w:val="en-US" w:eastAsia="zh-CN" w:bidi="ar-SA"/>
        </w:rPr>
        <w:t>）政府采购方式：</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公开招标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单一来源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竞价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框架协议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76C3ACDE">
      <w:pPr>
        <w:numPr>
          <w:ilvl w:val="255"/>
          <w:numId w:val="0"/>
        </w:numPr>
        <w:autoSpaceDE w:val="0"/>
        <w:autoSpaceDN w:val="0"/>
        <w:adjustRightInd w:val="0"/>
        <w:snapToGrid w:val="0"/>
        <w:spacing w:before="0" w:beforeLines="0" w:line="400" w:lineRule="exact"/>
        <w:ind w:left="0" w:firstLine="420" w:firstLineChars="0"/>
        <w:outlineLvl w:val="9"/>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14FAD699">
      <w:pPr>
        <w:numPr>
          <w:ilvl w:val="255"/>
          <w:numId w:val="0"/>
        </w:numPr>
        <w:autoSpaceDE w:val="0"/>
        <w:autoSpaceDN w:val="0"/>
        <w:adjustRightInd w:val="0"/>
        <w:snapToGrid w:val="0"/>
        <w:spacing w:before="0" w:beforeLines="0" w:line="400" w:lineRule="exact"/>
        <w:ind w:firstLine="220" w:firstLineChars="100"/>
        <w:outlineLvl w:val="9"/>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Wingdings" w:hAnsi="Wingdings" w:eastAsia="宋体" w:cs="Times New Roman"/>
          <w:w w:val="100"/>
          <w:kern w:val="2"/>
          <w:sz w:val="21"/>
          <w:szCs w:val="21"/>
          <w:lang w:val="en-US" w:eastAsia="zh-CN" w:bidi="ar-SA"/>
        </w:rPr>
        <w:t>¨</w:t>
      </w:r>
      <w:r>
        <w:rPr>
          <w:rFonts w:hint="eastAsia" w:ascii="宋体" w:hAnsi="宋体" w:eastAsia="宋体" w:cs="Times New Roman"/>
          <w:w w:val="100"/>
          <w:kern w:val="2"/>
          <w:sz w:val="21"/>
          <w:szCs w:val="21"/>
          <w:lang w:val="en-US" w:eastAsia="zh-CN" w:bidi="ar-SA"/>
        </w:rPr>
        <w:t xml:space="preserve">是      </w:t>
      </w:r>
      <w:r>
        <w:rPr>
          <w:rFonts w:hint="eastAsia" w:ascii="Wingdings" w:hAnsi="Wingdings" w:eastAsia="宋体" w:cs="Times New Roman"/>
          <w:w w:val="100"/>
          <w:kern w:val="2"/>
          <w:sz w:val="21"/>
          <w:szCs w:val="21"/>
          <w:lang w:val="en-US" w:eastAsia="zh-CN" w:bidi="ar-SA"/>
        </w:rPr>
        <w:t>¨</w:t>
      </w:r>
      <w:r>
        <w:rPr>
          <w:rFonts w:hint="eastAsia" w:ascii="宋体" w:hAnsi="宋体" w:eastAsia="宋体" w:cs="Times New Roman"/>
          <w:w w:val="100"/>
          <w:kern w:val="2"/>
          <w:sz w:val="21"/>
          <w:szCs w:val="21"/>
          <w:lang w:val="en-US" w:eastAsia="zh-CN" w:bidi="ar-SA"/>
        </w:rPr>
        <w:t>否</w:t>
      </w:r>
    </w:p>
    <w:p w14:paraId="279818E6">
      <w:pPr>
        <w:numPr>
          <w:ilvl w:val="255"/>
          <w:numId w:val="0"/>
        </w:numPr>
        <w:adjustRightInd w:val="0"/>
        <w:snapToGrid w:val="0"/>
        <w:spacing w:before="0" w:beforeLines="0" w:line="400" w:lineRule="exact"/>
        <w:ind w:left="0" w:leftChars="0" w:firstLine="0" w:firstLineChars="0"/>
        <w:outlineLvl w:val="9"/>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color="auto" w:fill="auto"/>
          <w:lang w:eastAsia="zh-CN"/>
        </w:rPr>
        <w:t>购</w:t>
      </w:r>
      <w:r>
        <w:rPr>
          <w:rFonts w:hint="eastAsia" w:ascii="宋体" w:hAnsi="宋体" w:eastAsia="宋体"/>
          <w:w w:val="100"/>
          <w:szCs w:val="21"/>
          <w:shd w:val="clear" w:color="auto" w:fill="auto"/>
        </w:rPr>
        <w:t>合同</w:t>
      </w:r>
      <w:r>
        <w:rPr>
          <w:rFonts w:hint="eastAsia" w:ascii="宋体" w:hAnsi="宋体" w:eastAsia="宋体"/>
          <w:w w:val="100"/>
          <w:szCs w:val="21"/>
          <w:shd w:val="clear" w:color="auto" w:fill="auto"/>
          <w:lang w:eastAsia="zh-CN"/>
        </w:rPr>
        <w:t>（中小企业预留合同）</w:t>
      </w:r>
      <w:r>
        <w:rPr>
          <w:rFonts w:hint="eastAsia" w:ascii="宋体" w:hAnsi="宋体" w:eastAsia="宋体"/>
          <w:szCs w:val="21"/>
          <w:shd w:val="clear" w:color="auto" w:fill="auto"/>
        </w:rPr>
        <w:t>：</w:t>
      </w:r>
      <w:r>
        <w:rPr>
          <w:rFonts w:hint="eastAsia" w:ascii="Wingdings" w:hAnsi="Wingdings" w:eastAsia="宋体"/>
          <w:iCs/>
          <w:szCs w:val="21"/>
        </w:rPr>
        <w:t>¨</w:t>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Wingdings" w:hAnsi="Wingdings" w:eastAsia="宋体"/>
          <w:iCs/>
          <w:szCs w:val="21"/>
        </w:rPr>
        <w:t>¨</w:t>
      </w:r>
      <w:r>
        <w:rPr>
          <w:rFonts w:hint="eastAsia" w:ascii="宋体" w:hAnsi="宋体" w:eastAsia="宋体"/>
          <w:iCs/>
          <w:szCs w:val="21"/>
        </w:rPr>
        <w:t>否</w:t>
      </w:r>
    </w:p>
    <w:p w14:paraId="507992A0">
      <w:pPr>
        <w:numPr>
          <w:ilvl w:val="255"/>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70FA643F">
      <w:pPr>
        <w:numPr>
          <w:ilvl w:val="255"/>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25DE75E2">
      <w:pPr>
        <w:numPr>
          <w:ilvl w:val="0"/>
          <w:numId w:val="0"/>
        </w:numPr>
        <w:snapToGrid w:val="0"/>
        <w:spacing w:beforeLines="0" w:line="400" w:lineRule="exact"/>
        <w:ind w:firstLine="0" w:firstLineChars="0"/>
        <w:outlineLvl w:val="9"/>
        <w:rPr>
          <w:rFonts w:hint="default" w:eastAsia="宋体"/>
          <w:lang w:val="en-US" w:eastAsia="zh-CN"/>
        </w:rPr>
      </w:pPr>
      <w:r>
        <w:rPr>
          <w:rFonts w:hint="eastAsia" w:eastAsia="宋体"/>
          <w:lang w:val="en-US" w:eastAsia="zh-CN"/>
        </w:rPr>
        <w:t xml:space="preserve">         中标（成交）采购标的制造商是否为监狱企业：</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72BD653B">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default" w:ascii="宋体" w:hAnsi="宋体" w:eastAsia="宋体"/>
          <w:szCs w:val="21"/>
          <w:lang w:eastAsia="zh-CN"/>
        </w:rPr>
        <w:t>7</w:t>
      </w:r>
      <w:r>
        <w:rPr>
          <w:rFonts w:hint="eastAsia" w:ascii="宋体" w:hAnsi="宋体" w:eastAsia="宋体"/>
          <w:szCs w:val="21"/>
        </w:rPr>
        <w:t>）合同是否分包：</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5709347A">
      <w:pPr>
        <w:adjustRightInd w:val="0"/>
        <w:snapToGrid w:val="0"/>
        <w:spacing w:before="0" w:beforeLines="0" w:line="400" w:lineRule="exact"/>
        <w:ind w:firstLine="840" w:firstLineChars="40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0E33D46">
      <w:pPr>
        <w:adjustRightInd w:val="0"/>
        <w:snapToGrid w:val="0"/>
        <w:spacing w:before="0" w:beforeLines="0" w:line="400" w:lineRule="exact"/>
        <w:ind w:firstLine="840" w:firstLineChars="400"/>
        <w:outlineLvl w:val="9"/>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1BB55B24">
      <w:pPr>
        <w:adjustRightInd w:val="0"/>
        <w:snapToGrid w:val="0"/>
        <w:spacing w:before="0" w:beforeLines="0" w:line="400" w:lineRule="exact"/>
        <w:ind w:firstLine="840" w:firstLineChars="400"/>
        <w:outlineLvl w:val="9"/>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49C6E68C">
      <w:pPr>
        <w:adjustRightInd w:val="0"/>
        <w:snapToGrid w:val="0"/>
        <w:spacing w:before="0" w:beforeLines="0" w:line="400" w:lineRule="exact"/>
        <w:ind w:firstLine="840" w:firstLineChars="400"/>
        <w:outlineLvl w:val="9"/>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FAA5460">
      <w:pPr>
        <w:adjustRightInd w:val="0"/>
        <w:snapToGrid w:val="0"/>
        <w:spacing w:beforeLines="0" w:line="400" w:lineRule="exact"/>
        <w:ind w:firstLine="840" w:firstLineChars="40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rPr>
        <w:t xml:space="preserve">大型企业  </w:t>
      </w:r>
      <w:r>
        <w:rPr>
          <w:rFonts w:hint="eastAsia" w:ascii="Wingdings" w:hAnsi="Wingdings" w:eastAsia="宋体"/>
          <w:iCs/>
          <w:szCs w:val="21"/>
        </w:rPr>
        <w:t>¨</w:t>
      </w:r>
      <w:r>
        <w:rPr>
          <w:rFonts w:hint="eastAsia" w:ascii="宋体" w:hAnsi="宋体" w:eastAsia="宋体"/>
          <w:iCs/>
          <w:szCs w:val="21"/>
        </w:rPr>
        <w:t xml:space="preserve">中型企业  </w:t>
      </w:r>
      <w:r>
        <w:rPr>
          <w:rFonts w:hint="eastAsia" w:ascii="Wingdings" w:hAnsi="Wingdings" w:eastAsia="宋体"/>
          <w:iCs/>
          <w:szCs w:val="21"/>
        </w:rPr>
        <w:t>¨</w:t>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5ABB45A6">
      <w:pPr>
        <w:adjustRightInd w:val="0"/>
        <w:snapToGrid w:val="0"/>
        <w:spacing w:beforeLines="0" w:line="400" w:lineRule="exact"/>
        <w:ind w:firstLine="840" w:firstLineChars="400"/>
        <w:outlineLvl w:val="9"/>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其他</w:t>
      </w:r>
    </w:p>
    <w:p w14:paraId="617109D8">
      <w:pPr>
        <w:numPr>
          <w:ilvl w:val="255"/>
          <w:numId w:val="0"/>
        </w:numPr>
        <w:adjustRightInd w:val="0"/>
        <w:snapToGrid w:val="0"/>
        <w:spacing w:before="0" w:beforeLines="0" w:line="400" w:lineRule="exact"/>
        <w:ind w:left="0" w:leftChars="0" w:firstLine="0" w:firstLineChars="0"/>
        <w:outlineLvl w:val="9"/>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Wingdings" w:hAnsi="Wingdings" w:eastAsia="宋体" w:cs="宋体"/>
          <w:iCs/>
          <w:szCs w:val="21"/>
          <w:highlight w:val="none"/>
        </w:rPr>
        <w:t>¨</w:t>
      </w:r>
      <w:r>
        <w:rPr>
          <w:rFonts w:hint="eastAsia" w:ascii="宋体" w:hAnsi="宋体" w:eastAsia="宋体" w:cs="宋体"/>
          <w:iCs/>
          <w:szCs w:val="21"/>
          <w:highlight w:val="none"/>
        </w:rPr>
        <w:t xml:space="preserve">是       </w:t>
      </w:r>
      <w:r>
        <w:rPr>
          <w:rFonts w:hint="eastAsia" w:ascii="Wingdings" w:hAnsi="Wingdings" w:eastAsia="宋体" w:cs="宋体"/>
          <w:iCs/>
          <w:szCs w:val="21"/>
          <w:highlight w:val="none"/>
        </w:rPr>
        <w:t>¨</w:t>
      </w:r>
      <w:r>
        <w:rPr>
          <w:rFonts w:hint="eastAsia" w:ascii="宋体" w:hAnsi="宋体" w:eastAsia="宋体" w:cs="宋体"/>
          <w:iCs/>
          <w:szCs w:val="21"/>
          <w:highlight w:val="none"/>
        </w:rPr>
        <w:t>否</w:t>
      </w:r>
    </w:p>
    <w:p w14:paraId="37A44022">
      <w:pPr>
        <w:tabs>
          <w:tab w:val="left" w:pos="1340"/>
        </w:tabs>
        <w:autoSpaceDE w:val="0"/>
        <w:autoSpaceDN w:val="0"/>
        <w:adjustRightInd w:val="0"/>
        <w:spacing w:beforeLines="0" w:line="400" w:lineRule="exact"/>
        <w:ind w:firstLine="420" w:firstLineChars="200"/>
        <w:outlineLvl w:val="9"/>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Wingdings" w:hAnsi="Wingdings" w:eastAsia="宋体" w:cs="宋体"/>
          <w:iCs/>
          <w:sz w:val="21"/>
          <w:szCs w:val="21"/>
          <w:highlight w:val="none"/>
          <w:lang w:val="en-US" w:eastAsia="zh-CN" w:bidi="ar-SA"/>
        </w:rPr>
        <w:t>¨</w:t>
      </w:r>
      <w:r>
        <w:rPr>
          <w:rFonts w:hint="eastAsia" w:ascii="宋体" w:hAnsi="宋体" w:eastAsia="宋体" w:cs="宋体"/>
          <w:sz w:val="21"/>
          <w:szCs w:val="21"/>
          <w:highlight w:val="none"/>
          <w:u w:val="none"/>
          <w:lang w:val="en-US" w:eastAsia="zh-CN" w:bidi="ar-SA"/>
        </w:rPr>
        <w:t xml:space="preserve">全部由外国投资者投资  </w:t>
      </w:r>
      <w:r>
        <w:rPr>
          <w:rFonts w:hint="eastAsia" w:ascii="Wingdings" w:hAnsi="Wingdings" w:eastAsia="宋体" w:cs="宋体"/>
          <w:iCs/>
          <w:sz w:val="21"/>
          <w:szCs w:val="21"/>
          <w:highlight w:val="none"/>
          <w:lang w:val="en-US" w:eastAsia="zh-CN" w:bidi="ar-SA"/>
        </w:rPr>
        <w:t>¨</w:t>
      </w:r>
      <w:r>
        <w:rPr>
          <w:rFonts w:hint="eastAsia" w:ascii="宋体" w:hAnsi="宋体" w:eastAsia="宋体" w:cs="宋体"/>
          <w:iCs/>
          <w:sz w:val="21"/>
          <w:szCs w:val="21"/>
          <w:highlight w:val="none"/>
          <w:lang w:val="en-US" w:eastAsia="zh-CN" w:bidi="ar-SA"/>
        </w:rPr>
        <w:t>部分由外国投资者投资</w:t>
      </w:r>
    </w:p>
    <w:p w14:paraId="3B6F9041">
      <w:pPr>
        <w:numPr>
          <w:ilvl w:val="255"/>
          <w:numId w:val="0"/>
        </w:numPr>
        <w:adjustRightInd w:val="0"/>
        <w:snapToGrid w:val="0"/>
        <w:spacing w:before="0" w:beforeLines="0" w:line="400" w:lineRule="exact"/>
        <w:ind w:firstLine="420" w:firstLineChars="200"/>
        <w:outlineLvl w:val="9"/>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eastAsia="zh-CN"/>
        </w:rPr>
        <w:t>9</w:t>
      </w:r>
      <w:r>
        <w:rPr>
          <w:rFonts w:hint="eastAsia" w:ascii="宋体" w:hAnsi="宋体" w:eastAsia="宋体" w:cs="宋体"/>
          <w:b w:val="0"/>
          <w:bCs w:val="0"/>
          <w:sz w:val="21"/>
          <w:szCs w:val="21"/>
          <w:u w:val="none"/>
          <w:lang w:val="en-US" w:eastAsia="zh-CN"/>
        </w:rPr>
        <w:t>）是否涉及进口产品：</w:t>
      </w:r>
    </w:p>
    <w:p w14:paraId="4672C300">
      <w:pPr>
        <w:numPr>
          <w:ilvl w:val="255"/>
          <w:numId w:val="0"/>
        </w:numPr>
        <w:adjustRightInd w:val="0"/>
        <w:snapToGrid w:val="0"/>
        <w:spacing w:before="0" w:beforeLines="0" w:line="400" w:lineRule="exact"/>
        <w:ind w:firstLine="840" w:firstLineChars="400"/>
        <w:outlineLvl w:val="9"/>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Wingdings" w:hAnsi="Wingdings" w:eastAsia="宋体" w:cs="宋体"/>
          <w:iCs w:val="0"/>
          <w:szCs w:val="21"/>
        </w:rPr>
        <w:t>¨</w:t>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2C0DD8EC">
      <w:pPr>
        <w:numPr>
          <w:ilvl w:val="255"/>
          <w:numId w:val="0"/>
        </w:numPr>
        <w:adjustRightInd w:val="0"/>
        <w:snapToGrid w:val="0"/>
        <w:spacing w:before="0" w:beforeLines="0" w:line="400" w:lineRule="exact"/>
        <w:ind w:firstLine="840" w:firstLineChars="400"/>
        <w:outlineLvl w:val="9"/>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487A31F4">
      <w:pPr>
        <w:adjustRightInd w:val="0"/>
        <w:snapToGrid w:val="0"/>
        <w:spacing w:before="0" w:beforeLines="0" w:line="400" w:lineRule="exact"/>
        <w:ind w:firstLine="840" w:firstLineChars="400"/>
        <w:outlineLvl w:val="9"/>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lang w:eastAsia="zh-CN"/>
        </w:rPr>
        <w:t>否</w:t>
      </w:r>
    </w:p>
    <w:p w14:paraId="1857A7B6">
      <w:pPr>
        <w:numPr>
          <w:ilvl w:val="255"/>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eastAsia="zh-CN"/>
        </w:rPr>
        <w:t>0</w:t>
      </w:r>
      <w:r>
        <w:rPr>
          <w:rFonts w:hint="eastAsia" w:ascii="宋体" w:hAnsi="宋体" w:eastAsia="宋体"/>
          <w:b w:val="0"/>
          <w:bCs w:val="0"/>
          <w:sz w:val="21"/>
          <w:szCs w:val="21"/>
          <w:u w:val="none"/>
          <w:lang w:val="en-US" w:eastAsia="zh-CN"/>
        </w:rPr>
        <w:t>）是否涉及节能产品：</w:t>
      </w:r>
    </w:p>
    <w:p w14:paraId="249FB69C">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Wingdings" w:hAnsi="Wingdings" w:eastAsia="宋体"/>
          <w:iCs w:val="0"/>
          <w:szCs w:val="21"/>
        </w:rPr>
        <w:t>¨</w:t>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AAA6361">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0134CB9">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rPr>
        <w:t>否</w:t>
      </w:r>
    </w:p>
    <w:p w14:paraId="67845DEB">
      <w:pPr>
        <w:numPr>
          <w:ilvl w:val="255"/>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435B6A3C">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Wingdings" w:hAnsi="Wingdings" w:eastAsia="宋体"/>
          <w:iCs w:val="0"/>
          <w:szCs w:val="21"/>
        </w:rPr>
        <w:t>¨</w:t>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2BE1EE7">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2E9881E">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rPr>
        <w:t>否</w:t>
      </w:r>
    </w:p>
    <w:p w14:paraId="435CAAFE">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27C48059">
      <w:pPr>
        <w:autoSpaceDE w:val="0"/>
        <w:autoSpaceDN w:val="0"/>
        <w:adjustRightInd w:val="0"/>
        <w:spacing w:beforeLines="0" w:line="400" w:lineRule="exact"/>
        <w:ind w:firstLine="420" w:firstLineChars="0"/>
        <w:outlineLvl w:val="9"/>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Wingdings" w:hAnsi="Wingdings" w:eastAsia="宋体" w:cs="Times New Roman"/>
          <w:iCs w:val="0"/>
          <w:kern w:val="2"/>
          <w:sz w:val="21"/>
          <w:szCs w:val="21"/>
          <w:u w:val="none"/>
          <w:lang w:val="en-US" w:eastAsia="zh-CN" w:bidi="ar-SA"/>
        </w:rPr>
        <w:t>¨</w:t>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09885912">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5A51EAC">
      <w:pPr>
        <w:autoSpaceDE w:val="0"/>
        <w:autoSpaceDN w:val="0"/>
        <w:adjustRightInd w:val="0"/>
        <w:spacing w:beforeLines="0" w:line="400" w:lineRule="exact"/>
        <w:ind w:firstLine="420" w:firstLineChars="0"/>
        <w:outlineLvl w:val="9"/>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Wingdings" w:hAnsi="Wingdings" w:eastAsia="宋体" w:cs="Times New Roman"/>
          <w:iCs w:val="0"/>
          <w:kern w:val="2"/>
          <w:sz w:val="21"/>
          <w:szCs w:val="21"/>
          <w:u w:val="none"/>
          <w:lang w:val="en-US" w:eastAsia="zh-CN" w:bidi="ar-SA"/>
        </w:rPr>
        <w:t>¨</w:t>
      </w:r>
      <w:r>
        <w:rPr>
          <w:rFonts w:hint="eastAsia" w:ascii="宋体" w:hAnsi="宋体" w:eastAsia="宋体" w:cs="Times New Roman"/>
          <w:iCs w:val="0"/>
          <w:kern w:val="2"/>
          <w:sz w:val="21"/>
          <w:szCs w:val="21"/>
          <w:u w:val="none"/>
          <w:lang w:val="en-US" w:eastAsia="zh-CN" w:bidi="ar-SA"/>
        </w:rPr>
        <w:t>否</w:t>
      </w:r>
    </w:p>
    <w:p w14:paraId="0A6224EB">
      <w:pPr>
        <w:numPr>
          <w:ilvl w:val="255"/>
          <w:numId w:val="0"/>
        </w:num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3A2AFB98">
      <w:pPr>
        <w:numPr>
          <w:ilvl w:val="255"/>
          <w:numId w:val="0"/>
        </w:numPr>
        <w:adjustRightInd w:val="0"/>
        <w:snapToGrid w:val="0"/>
        <w:spacing w:before="0" w:beforeLines="0" w:line="400" w:lineRule="exact"/>
        <w:ind w:firstLine="840" w:firstLineChars="400"/>
        <w:outlineLvl w:val="9"/>
        <w:rPr>
          <w:rFonts w:hint="eastAsia" w:ascii="宋体" w:hAnsi="宋体" w:eastAsia="宋体"/>
          <w:iCs w:val="0"/>
          <w:szCs w:val="21"/>
          <w:lang w:val="en-US" w:eastAsia="zh-CN"/>
        </w:rPr>
      </w:pPr>
      <w:r>
        <w:rPr>
          <w:rFonts w:hint="eastAsia" w:ascii="Wingdings" w:hAnsi="Wingdings" w:eastAsia="宋体"/>
          <w:iCs w:val="0"/>
          <w:szCs w:val="21"/>
        </w:rPr>
        <w:t>¨</w:t>
      </w:r>
      <w:r>
        <w:rPr>
          <w:rFonts w:hint="eastAsia" w:ascii="宋体" w:hAnsi="宋体" w:eastAsia="宋体"/>
          <w:iCs w:val="0"/>
          <w:szCs w:val="21"/>
        </w:rPr>
        <w:t xml:space="preserve">是       </w:t>
      </w:r>
      <w:r>
        <w:rPr>
          <w:rFonts w:hint="eastAsia" w:ascii="Wingdings" w:hAnsi="Wingdings" w:eastAsia="宋体"/>
          <w:iCs w:val="0"/>
          <w:szCs w:val="21"/>
        </w:rPr>
        <w:t>¨</w:t>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lang w:eastAsia="zh-CN"/>
        </w:rPr>
        <w:t>不涉及</w:t>
      </w:r>
    </w:p>
    <w:p w14:paraId="1E1BF779">
      <w:pPr>
        <w:numPr>
          <w:ilvl w:val="0"/>
          <w:numId w:val="10"/>
        </w:numPr>
        <w:adjustRightInd w:val="0"/>
        <w:snapToGrid w:val="0"/>
        <w:spacing w:before="0" w:beforeLines="0" w:line="400" w:lineRule="exact"/>
        <w:ind w:firstLine="422" w:firstLineChars="200"/>
        <w:outlineLvl w:val="9"/>
        <w:rPr>
          <w:rFonts w:ascii="宋体" w:hAnsi="宋体" w:eastAsia="宋体"/>
          <w:b/>
          <w:szCs w:val="21"/>
          <w:highlight w:val="none"/>
        </w:rPr>
      </w:pPr>
      <w:r>
        <w:rPr>
          <w:rFonts w:hint="eastAsia" w:ascii="宋体" w:hAnsi="宋体" w:eastAsia="宋体"/>
          <w:b/>
          <w:szCs w:val="21"/>
          <w:highlight w:val="none"/>
        </w:rPr>
        <w:t>合同金额</w:t>
      </w:r>
    </w:p>
    <w:p w14:paraId="2D489C70">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C53ED00">
      <w:pPr>
        <w:adjustRightInd w:val="0"/>
        <w:snapToGrid w:val="0"/>
        <w:spacing w:before="0" w:beforeLines="0" w:line="400" w:lineRule="exact"/>
        <w:ind w:left="0" w:firstLine="0" w:firstLineChars="0"/>
        <w:outlineLvl w:val="9"/>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0473BBE">
      <w:pPr>
        <w:adjustRightInd w:val="0"/>
        <w:snapToGrid w:val="0"/>
        <w:spacing w:before="0" w:beforeLines="0" w:line="400" w:lineRule="exact"/>
        <w:ind w:firstLine="0" w:firstLineChars="0"/>
        <w:outlineLvl w:val="9"/>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07CE4EAF">
      <w:pPr>
        <w:adjustRightInd w:val="0"/>
        <w:snapToGrid w:val="0"/>
        <w:spacing w:before="0" w:beforeLines="0" w:line="400" w:lineRule="exact"/>
        <w:ind w:firstLine="0" w:firstLineChars="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849A7B3">
      <w:p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7A5B547C">
      <w:pPr>
        <w:numPr>
          <w:ilvl w:val="255"/>
          <w:numId w:val="0"/>
        </w:numPr>
        <w:adjustRightInd w:val="0"/>
        <w:snapToGrid w:val="0"/>
        <w:spacing w:before="0" w:beforeLines="0" w:line="400" w:lineRule="exact"/>
        <w:ind w:firstLine="0" w:firstLineChars="0"/>
        <w:outlineLvl w:val="9"/>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4DF0B3F4">
      <w:pPr>
        <w:adjustRightInd w:val="0"/>
        <w:snapToGrid w:val="0"/>
        <w:spacing w:before="0" w:beforeLines="0" w:line="400" w:lineRule="exact"/>
        <w:ind w:firstLine="420" w:firstLineChars="200"/>
        <w:outlineLvl w:val="9"/>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rPr>
        <w:t xml:space="preserve">固定总价 </w:t>
      </w:r>
      <w:r>
        <w:rPr>
          <w:rFonts w:hint="eastAsia" w:ascii="Wingdings" w:hAnsi="Wingdings" w:eastAsia="宋体"/>
          <w:iCs/>
          <w:szCs w:val="21"/>
        </w:rPr>
        <w:t>¨</w:t>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Wingdings" w:hAnsi="Wingdings" w:eastAsia="宋体"/>
          <w:iCs/>
          <w:szCs w:val="21"/>
        </w:rPr>
        <w:t>¨</w:t>
      </w:r>
      <w:r>
        <w:rPr>
          <w:rFonts w:hint="eastAsia" w:ascii="宋体" w:hAnsi="宋体" w:eastAsia="宋体"/>
          <w:iCs/>
          <w:szCs w:val="21"/>
        </w:rPr>
        <w:t xml:space="preserve">成本补偿 </w:t>
      </w:r>
      <w:r>
        <w:rPr>
          <w:rFonts w:hint="eastAsia" w:ascii="Wingdings" w:hAnsi="Wingdings" w:eastAsia="宋体"/>
          <w:iCs/>
          <w:szCs w:val="21"/>
        </w:rPr>
        <w:t>¨</w:t>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其他</w:t>
      </w:r>
      <w:r>
        <w:rPr>
          <w:rFonts w:hint="eastAsia" w:ascii="宋体" w:hAnsi="宋体" w:eastAsia="宋体"/>
          <w:szCs w:val="21"/>
          <w:u w:val="single"/>
        </w:rPr>
        <w:t xml:space="preserve">       </w:t>
      </w:r>
    </w:p>
    <w:p w14:paraId="54CA286E">
      <w:pPr>
        <w:widowControl w:val="0"/>
        <w:spacing w:beforeLines="0" w:line="400" w:lineRule="exact"/>
        <w:ind w:firstLine="420" w:firstLineChars="200"/>
        <w:jc w:val="both"/>
        <w:outlineLvl w:val="9"/>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324A42FC">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Wingdings" w:hAnsi="Wingdings" w:eastAsia="宋体"/>
          <w:szCs w:val="21"/>
        </w:rPr>
        <w:t>¨</w:t>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6E6838B6">
      <w:pPr>
        <w:snapToGrid w:val="0"/>
        <w:spacing w:beforeLines="0" w:line="400" w:lineRule="exact"/>
        <w:ind w:firstLine="630" w:firstLineChars="300"/>
        <w:outlineLvl w:val="9"/>
        <w:rPr>
          <w:rFonts w:eastAsia="宋体"/>
        </w:rPr>
      </w:pPr>
      <w:r>
        <w:rPr>
          <w:rFonts w:hint="eastAsia" w:ascii="Wingdings" w:hAnsi="Wingdings" w:eastAsia="宋体"/>
          <w:szCs w:val="21"/>
        </w:rPr>
        <w:t>¨</w:t>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E48855A">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Wingdings" w:hAnsi="Wingdings" w:eastAsia="宋体"/>
          <w:szCs w:val="21"/>
        </w:rPr>
        <w:t>¨</w:t>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0FF1D760">
      <w:pPr>
        <w:adjustRightInd w:val="0"/>
        <w:snapToGrid w:val="0"/>
        <w:spacing w:before="0" w:beforeLines="0" w:line="400" w:lineRule="exact"/>
        <w:ind w:firstLine="630" w:firstLineChars="300"/>
        <w:outlineLvl w:val="9"/>
        <w:rPr>
          <w:rFonts w:ascii="宋体" w:hAnsi="宋体" w:eastAsia="宋体"/>
          <w:szCs w:val="21"/>
        </w:rPr>
      </w:pPr>
      <w:r>
        <w:rPr>
          <w:rFonts w:hint="eastAsia" w:ascii="Wingdings" w:hAnsi="Wingdings" w:eastAsia="宋体"/>
          <w:szCs w:val="21"/>
        </w:rPr>
        <w:t>¨</w:t>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872F44F">
      <w:pPr>
        <w:numPr>
          <w:ilvl w:val="0"/>
          <w:numId w:val="10"/>
        </w:numPr>
        <w:adjustRightInd w:val="0"/>
        <w:snapToGrid w:val="0"/>
        <w:spacing w:before="0" w:beforeLines="0" w:line="400" w:lineRule="exact"/>
        <w:ind w:firstLine="422" w:firstLineChars="200"/>
        <w:outlineLvl w:val="9"/>
        <w:rPr>
          <w:rFonts w:ascii="宋体" w:hAnsi="宋体" w:eastAsia="宋体"/>
          <w:b/>
          <w:bCs w:val="0"/>
          <w:szCs w:val="21"/>
          <w:u w:val="single"/>
        </w:rPr>
      </w:pPr>
      <w:r>
        <w:rPr>
          <w:rFonts w:hint="eastAsia" w:ascii="宋体" w:hAnsi="宋体" w:eastAsia="宋体"/>
          <w:b/>
          <w:bCs w:val="0"/>
          <w:szCs w:val="21"/>
        </w:rPr>
        <w:t>合同履行</w:t>
      </w:r>
    </w:p>
    <w:p w14:paraId="71E88CBA">
      <w:pPr>
        <w:adjustRightInd w:val="0"/>
        <w:snapToGrid w:val="0"/>
        <w:spacing w:before="0" w:beforeLines="0" w:line="400" w:lineRule="exact"/>
        <w:ind w:firstLine="420" w:firstLineChars="200"/>
        <w:outlineLvl w:val="9"/>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18B2F694">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19DCFED8">
      <w:pPr>
        <w:adjustRightInd w:val="0"/>
        <w:snapToGrid w:val="0"/>
        <w:spacing w:before="0" w:beforeLines="0" w:line="400" w:lineRule="exact"/>
        <w:ind w:firstLine="420" w:firstLineChars="200"/>
        <w:outlineLvl w:val="9"/>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Wingdings" w:hAnsi="Wingdings" w:eastAsia="宋体" w:cs="宋体"/>
          <w:sz w:val="21"/>
          <w:szCs w:val="21"/>
        </w:rPr>
        <w:t>¨</w:t>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Wingdings" w:hAnsi="Wingdings" w:eastAsia="宋体" w:cs="宋体"/>
          <w:sz w:val="21"/>
          <w:szCs w:val="21"/>
        </w:rPr>
        <w:t>¨</w:t>
      </w:r>
      <w:r>
        <w:rPr>
          <w:rFonts w:hint="eastAsia" w:ascii="宋体" w:hAnsi="宋体" w:eastAsia="宋体" w:cs="宋体"/>
          <w:sz w:val="21"/>
          <w:szCs w:val="21"/>
          <w:lang w:eastAsia="zh-CN"/>
        </w:rPr>
        <w:t>否</w:t>
      </w:r>
    </w:p>
    <w:p w14:paraId="56D7396A">
      <w:pPr>
        <w:autoSpaceDE w:val="0"/>
        <w:autoSpaceDN w:val="0"/>
        <w:adjustRightInd w:val="0"/>
        <w:spacing w:beforeLines="0" w:line="400" w:lineRule="exact"/>
        <w:ind w:firstLine="440" w:firstLineChars="200"/>
        <w:outlineLvl w:val="9"/>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F297102">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7AD14D4E">
      <w:pPr>
        <w:snapToGrid w:val="0"/>
        <w:spacing w:beforeLines="0" w:line="400" w:lineRule="exact"/>
        <w:ind w:firstLine="420" w:firstLineChars="200"/>
        <w:outlineLvl w:val="9"/>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39873ABD">
      <w:pPr>
        <w:adjustRightInd w:val="0"/>
        <w:snapToGrid w:val="0"/>
        <w:spacing w:before="0" w:beforeLines="0" w:line="400" w:lineRule="exact"/>
        <w:ind w:firstLine="420" w:firstLineChars="200"/>
        <w:outlineLvl w:val="9"/>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FD91296">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6D9767E8">
      <w:pPr>
        <w:numPr>
          <w:ilvl w:val="0"/>
          <w:numId w:val="10"/>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合同验收</w:t>
      </w:r>
    </w:p>
    <w:p w14:paraId="2EDAF8CD">
      <w:pPr>
        <w:numPr>
          <w:ilvl w:val="0"/>
          <w:numId w:val="12"/>
        </w:num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验收组织方式：</w:t>
      </w:r>
      <w:r>
        <w:rPr>
          <w:rFonts w:hint="eastAsia" w:ascii="Wingdings" w:hAnsi="Wingdings" w:eastAsia="宋体" w:cs="宋体"/>
          <w:sz w:val="21"/>
          <w:szCs w:val="21"/>
        </w:rPr>
        <w:t>¨</w:t>
      </w:r>
      <w:r>
        <w:rPr>
          <w:rFonts w:hint="eastAsia" w:ascii="宋体" w:hAnsi="宋体" w:eastAsia="宋体"/>
          <w:bCs/>
          <w:szCs w:val="21"/>
        </w:rPr>
        <w:t xml:space="preserve">自行组织 </w:t>
      </w:r>
      <w:r>
        <w:rPr>
          <w:rFonts w:hint="eastAsia" w:ascii="Wingdings" w:hAnsi="Wingdings" w:eastAsia="宋体" w:cs="宋体"/>
          <w:sz w:val="21"/>
          <w:szCs w:val="21"/>
        </w:rPr>
        <w:t>¨</w:t>
      </w:r>
      <w:r>
        <w:rPr>
          <w:rFonts w:hint="eastAsia" w:ascii="宋体" w:hAnsi="宋体" w:eastAsia="宋体"/>
          <w:bCs/>
          <w:szCs w:val="21"/>
        </w:rPr>
        <w:t>委托第三方组织</w:t>
      </w:r>
    </w:p>
    <w:p w14:paraId="0AC04E68">
      <w:pPr>
        <w:numPr>
          <w:ilvl w:val="0"/>
          <w:numId w:val="0"/>
        </w:numPr>
        <w:adjustRightInd w:val="0"/>
        <w:snapToGrid w:val="0"/>
        <w:spacing w:before="0" w:beforeLines="0" w:line="400" w:lineRule="exact"/>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488B344">
      <w:pPr>
        <w:adjustRightInd w:val="0"/>
        <w:snapToGrid w:val="0"/>
        <w:spacing w:before="0" w:beforeLines="0" w:line="400" w:lineRule="exact"/>
        <w:ind w:firstLine="0" w:firstLineChars="0"/>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37CFD854">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488244CD">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7538230C">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7A226F04">
      <w:pPr>
        <w:adjustRightInd w:val="0"/>
        <w:snapToGrid w:val="0"/>
        <w:spacing w:before="0" w:beforeLines="0" w:line="400" w:lineRule="exact"/>
        <w:ind w:firstLine="840" w:firstLineChars="400"/>
        <w:outlineLvl w:val="9"/>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Wingdings" w:hAnsi="Wingdings" w:eastAsia="宋体" w:cs="宋体"/>
          <w:sz w:val="21"/>
          <w:szCs w:val="21"/>
        </w:rPr>
        <w:t>¨</w:t>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Wingdings" w:hAnsi="Wingdings" w:eastAsia="宋体" w:cs="宋体"/>
          <w:sz w:val="21"/>
          <w:szCs w:val="21"/>
        </w:rPr>
        <w:t>¨</w:t>
      </w:r>
      <w:r>
        <w:rPr>
          <w:rFonts w:hint="eastAsia" w:ascii="宋体" w:hAnsi="宋体" w:eastAsia="宋体"/>
          <w:bCs/>
          <w:szCs w:val="21"/>
        </w:rPr>
        <w:t>否</w:t>
      </w:r>
    </w:p>
    <w:p w14:paraId="1D8A3D2E">
      <w:pPr>
        <w:adjustRightInd w:val="0"/>
        <w:snapToGrid w:val="0"/>
        <w:spacing w:before="0" w:beforeLines="0" w:line="400" w:lineRule="exact"/>
        <w:ind w:firstLine="840" w:firstLineChars="400"/>
        <w:outlineLvl w:val="9"/>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Wingdings" w:hAnsi="Wingdings" w:eastAsia="宋体" w:cs="宋体"/>
          <w:sz w:val="21"/>
          <w:szCs w:val="21"/>
        </w:rPr>
        <w:t>¨</w:t>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F628603">
      <w:pPr>
        <w:adjustRightInd w:val="0"/>
        <w:snapToGrid w:val="0"/>
        <w:spacing w:before="0" w:beforeLines="0" w:line="400" w:lineRule="exact"/>
        <w:ind w:firstLine="840" w:firstLineChars="400"/>
        <w:outlineLvl w:val="9"/>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Wingdings" w:hAnsi="Wingdings" w:eastAsia="宋体" w:cs="宋体"/>
          <w:sz w:val="21"/>
          <w:szCs w:val="21"/>
        </w:rPr>
        <w:t>¨</w:t>
      </w:r>
      <w:r>
        <w:rPr>
          <w:rFonts w:hint="eastAsia" w:ascii="宋体" w:hAnsi="宋体" w:eastAsia="宋体"/>
          <w:bCs/>
          <w:szCs w:val="21"/>
        </w:rPr>
        <w:t>否</w:t>
      </w:r>
    </w:p>
    <w:p w14:paraId="7029C82D">
      <w:pPr>
        <w:adjustRightInd w:val="0"/>
        <w:snapToGrid w:val="0"/>
        <w:spacing w:before="0" w:beforeLines="0" w:line="400" w:lineRule="exact"/>
        <w:ind w:firstLine="840" w:firstLineChars="400"/>
        <w:outlineLvl w:val="9"/>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57989262">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670BC6D5">
      <w:p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（3）履约验收方式：</w:t>
      </w:r>
      <w:r>
        <w:rPr>
          <w:rFonts w:hint="eastAsia" w:ascii="Wingdings" w:hAnsi="Wingdings" w:eastAsia="宋体" w:cs="宋体"/>
          <w:sz w:val="21"/>
          <w:szCs w:val="21"/>
        </w:rPr>
        <w:t>¨</w:t>
      </w:r>
      <w:r>
        <w:rPr>
          <w:rFonts w:hint="eastAsia" w:ascii="宋体" w:hAnsi="宋体" w:eastAsia="宋体"/>
          <w:bCs/>
          <w:szCs w:val="21"/>
        </w:rPr>
        <w:t xml:space="preserve">一次性验收         </w:t>
      </w:r>
    </w:p>
    <w:p w14:paraId="4F138669">
      <w:pPr>
        <w:adjustRightInd w:val="0"/>
        <w:snapToGrid w:val="0"/>
        <w:spacing w:before="0" w:beforeLines="0" w:line="400" w:lineRule="exact"/>
        <w:ind w:firstLine="0" w:firstLineChars="0"/>
        <w:outlineLvl w:val="9"/>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Wingdings" w:hAnsi="Wingdings" w:eastAsia="宋体" w:cs="宋体"/>
          <w:sz w:val="21"/>
          <w:szCs w:val="21"/>
        </w:rPr>
        <w:t>¨</w:t>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eastAsia="zh-CN"/>
        </w:rPr>
        <w:t>/</w:t>
      </w:r>
      <w:r>
        <w:rPr>
          <w:rFonts w:hint="eastAsia" w:ascii="宋体" w:hAnsi="宋体" w:eastAsia="宋体"/>
          <w:bCs/>
          <w:szCs w:val="21"/>
          <w:u w:val="single"/>
          <w:lang w:eastAsia="zh-CN"/>
        </w:rPr>
        <w:t>分项验收的工作安排）</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CA54A14">
      <w:pPr>
        <w:adjustRightInd w:val="0"/>
        <w:snapToGrid w:val="0"/>
        <w:spacing w:before="0" w:beforeLines="0" w:line="400" w:lineRule="exact"/>
        <w:ind w:firstLine="420" w:firstLineChars="200"/>
        <w:outlineLvl w:val="9"/>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41276FD1">
      <w:pPr>
        <w:adjustRightInd w:val="0"/>
        <w:snapToGrid w:val="0"/>
        <w:spacing w:before="0" w:beforeLines="0" w:line="400" w:lineRule="exact"/>
        <w:ind w:firstLine="420" w:firstLineChars="200"/>
        <w:outlineLvl w:val="9"/>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096FA55E">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0181034">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Wingdings" w:hAnsi="Wingdings" w:eastAsia="宋体" w:cs="宋体"/>
          <w:sz w:val="21"/>
          <w:szCs w:val="21"/>
          <w:lang w:val="en-US" w:eastAsia="zh-CN" w:bidi="ar-SA"/>
        </w:rPr>
        <w:t>¨</w:t>
      </w:r>
      <w:r>
        <w:rPr>
          <w:rFonts w:hint="eastAsia" w:ascii="宋体" w:hAnsi="宋体" w:eastAsia="宋体" w:cs="宋体"/>
          <w:bCs/>
          <w:sz w:val="21"/>
          <w:szCs w:val="21"/>
          <w:lang w:val="en-US" w:eastAsia="zh-CN" w:bidi="ar-SA"/>
        </w:rPr>
        <w:t xml:space="preserve">是  </w:t>
      </w:r>
      <w:r>
        <w:rPr>
          <w:rFonts w:hint="eastAsia" w:ascii="Wingdings" w:hAnsi="Wingdings" w:eastAsia="宋体" w:cs="宋体"/>
          <w:sz w:val="21"/>
          <w:szCs w:val="21"/>
          <w:lang w:val="en-US" w:eastAsia="zh-CN" w:bidi="ar-SA"/>
        </w:rPr>
        <w:t>¨</w:t>
      </w:r>
      <w:r>
        <w:rPr>
          <w:rFonts w:hint="eastAsia" w:ascii="宋体" w:hAnsi="宋体" w:eastAsia="宋体" w:cs="宋体"/>
          <w:bCs/>
          <w:sz w:val="21"/>
          <w:szCs w:val="21"/>
          <w:lang w:val="en-US" w:eastAsia="zh-CN" w:bidi="ar-SA"/>
        </w:rPr>
        <w:t>否</w:t>
      </w:r>
    </w:p>
    <w:p w14:paraId="45F1FBA4">
      <w:pPr>
        <w:adjustRightInd w:val="0"/>
        <w:snapToGrid w:val="0"/>
        <w:spacing w:before="0" w:beforeLines="0" w:line="400" w:lineRule="exact"/>
        <w:ind w:firstLine="420" w:firstLineChars="200"/>
        <w:outlineLvl w:val="9"/>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77375FC">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组成合同的文件</w:t>
      </w:r>
    </w:p>
    <w:p w14:paraId="176FB893">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6033444D">
      <w:pPr>
        <w:adjustRightInd w:val="0"/>
        <w:snapToGrid w:val="0"/>
        <w:spacing w:before="0" w:beforeLines="0" w:line="400" w:lineRule="exact"/>
        <w:ind w:firstLine="420" w:firstLineChars="200"/>
        <w:outlineLvl w:val="9"/>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3CF70D5C">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97298F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6ED44F6D">
      <w:pPr>
        <w:adjustRightInd w:val="0"/>
        <w:snapToGrid w:val="0"/>
        <w:spacing w:before="0" w:beforeLines="0" w:line="400" w:lineRule="exact"/>
        <w:ind w:firstLine="420" w:firstLineChars="200"/>
        <w:outlineLvl w:val="9"/>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2FB749CC">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30B5F4AD">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（6）采购文件</w:t>
      </w:r>
    </w:p>
    <w:p w14:paraId="42529569">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（7）有关技术文件，图纸</w:t>
      </w:r>
    </w:p>
    <w:p w14:paraId="480148D3">
      <w:pPr>
        <w:autoSpaceDE w:val="0"/>
        <w:autoSpaceDN w:val="0"/>
        <w:adjustRightInd w:val="0"/>
        <w:spacing w:beforeLines="0" w:line="400" w:lineRule="exact"/>
        <w:ind w:firstLine="420" w:firstLineChars="200"/>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0E675B8">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合同生效</w:t>
      </w:r>
    </w:p>
    <w:p w14:paraId="1E604C6F">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45B8AACC">
      <w:pPr>
        <w:numPr>
          <w:ilvl w:val="0"/>
          <w:numId w:val="10"/>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合同份数</w:t>
      </w:r>
    </w:p>
    <w:p w14:paraId="40ACFAFB">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33FE6A42">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17E47919">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4644F504">
      <w:pPr>
        <w:adjustRightInd w:val="0"/>
        <w:snapToGrid w:val="0"/>
        <w:spacing w:before="0" w:beforeLines="0" w:line="400" w:lineRule="exact"/>
        <w:ind w:firstLine="420" w:firstLineChars="200"/>
        <w:outlineLvl w:val="9"/>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09294D49">
      <w:pPr>
        <w:outlineLvl w:val="9"/>
        <w:rPr>
          <w:rFonts w:hint="eastAsia" w:eastAsia="宋体"/>
        </w:rPr>
      </w:pPr>
      <w:r>
        <w:rPr>
          <w:rFonts w:hint="eastAsia" w:eastAsia="宋体"/>
        </w:rPr>
        <w:br w:type="page"/>
      </w:r>
    </w:p>
    <w:p w14:paraId="3C3CD12F">
      <w:pPr>
        <w:widowControl w:val="0"/>
        <w:ind w:firstLine="420" w:firstLineChars="200"/>
        <w:jc w:val="both"/>
        <w:outlineLvl w:val="9"/>
        <w:rPr>
          <w:rFonts w:hint="eastAsia" w:ascii="Times New Roman" w:hAnsi="Times New Roman" w:eastAsia="宋体" w:cs="Times New Roman"/>
          <w:kern w:val="2"/>
          <w:sz w:val="21"/>
          <w:szCs w:val="21"/>
          <w:lang w:val="en-US" w:eastAsia="zh-CN" w:bidi="ar-SA"/>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65C787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87966AB">
            <w:pPr>
              <w:adjustRightInd w:val="0"/>
              <w:snapToGrid w:val="0"/>
              <w:spacing w:line="300" w:lineRule="exact"/>
              <w:jc w:val="center"/>
              <w:outlineLvl w:val="9"/>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3BEC4F82">
            <w:pPr>
              <w:adjustRightInd w:val="0"/>
              <w:snapToGrid w:val="0"/>
              <w:spacing w:line="300" w:lineRule="exact"/>
              <w:jc w:val="center"/>
              <w:outlineLvl w:val="9"/>
              <w:rPr>
                <w:rFonts w:eastAsia="宋体"/>
              </w:rPr>
            </w:pPr>
            <w:r>
              <w:rPr>
                <w:rFonts w:eastAsia="宋体"/>
                <w:szCs w:val="21"/>
              </w:rPr>
              <w:t>乙方</w:t>
            </w:r>
            <w:r>
              <w:rPr>
                <w:rFonts w:hint="eastAsia" w:eastAsia="宋体"/>
                <w:szCs w:val="21"/>
              </w:rPr>
              <w:t>（供应商）</w:t>
            </w:r>
          </w:p>
        </w:tc>
      </w:tr>
      <w:tr w14:paraId="40ACA4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4682A992">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15485ADF">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43A5818">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65EB62D3">
            <w:pPr>
              <w:adjustRightInd w:val="0"/>
              <w:snapToGrid w:val="0"/>
              <w:spacing w:line="300" w:lineRule="exact"/>
              <w:jc w:val="center"/>
              <w:outlineLvl w:val="9"/>
              <w:rPr>
                <w:rFonts w:eastAsia="宋体"/>
                <w:spacing w:val="20"/>
                <w:szCs w:val="21"/>
              </w:rPr>
            </w:pPr>
          </w:p>
        </w:tc>
      </w:tr>
      <w:tr w14:paraId="520F46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628465C">
            <w:pPr>
              <w:adjustRightInd w:val="0"/>
              <w:snapToGrid w:val="0"/>
              <w:spacing w:line="300" w:lineRule="exact"/>
              <w:jc w:val="center"/>
              <w:outlineLvl w:val="9"/>
              <w:rPr>
                <w:rFonts w:eastAsia="宋体"/>
                <w:szCs w:val="21"/>
              </w:rPr>
            </w:pPr>
            <w:r>
              <w:rPr>
                <w:rFonts w:eastAsia="宋体"/>
                <w:szCs w:val="21"/>
              </w:rPr>
              <w:t>法定代表人</w:t>
            </w:r>
          </w:p>
          <w:p w14:paraId="68AF102C">
            <w:pPr>
              <w:adjustRightInd w:val="0"/>
              <w:snapToGrid w:val="0"/>
              <w:spacing w:line="300" w:lineRule="exact"/>
              <w:ind w:firstLine="100" w:firstLineChars="48"/>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359477F1">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right w:val="single" w:color="auto" w:sz="2" w:space="0"/>
            </w:tcBorders>
            <w:vAlign w:val="center"/>
          </w:tcPr>
          <w:p w14:paraId="52825805">
            <w:pPr>
              <w:adjustRightInd w:val="0"/>
              <w:snapToGrid w:val="0"/>
              <w:spacing w:line="300" w:lineRule="exact"/>
              <w:jc w:val="center"/>
              <w:outlineLvl w:val="9"/>
              <w:rPr>
                <w:rFonts w:eastAsia="宋体"/>
                <w:szCs w:val="21"/>
              </w:rPr>
            </w:pPr>
            <w:r>
              <w:rPr>
                <w:rFonts w:eastAsia="宋体"/>
                <w:szCs w:val="21"/>
              </w:rPr>
              <w:t>法定代表人</w:t>
            </w:r>
          </w:p>
          <w:p w14:paraId="207F00B7">
            <w:pPr>
              <w:adjustRightInd w:val="0"/>
              <w:snapToGrid w:val="0"/>
              <w:spacing w:line="300" w:lineRule="exact"/>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B2BF646">
            <w:pPr>
              <w:adjustRightInd w:val="0"/>
              <w:snapToGrid w:val="0"/>
              <w:spacing w:line="300" w:lineRule="exact"/>
              <w:jc w:val="center"/>
              <w:outlineLvl w:val="9"/>
              <w:rPr>
                <w:rFonts w:eastAsia="宋体"/>
                <w:szCs w:val="21"/>
              </w:rPr>
            </w:pPr>
          </w:p>
        </w:tc>
      </w:tr>
      <w:tr w14:paraId="2F203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5295184F">
            <w:pPr>
              <w:adjustRightInd w:val="0"/>
              <w:snapToGrid w:val="0"/>
              <w:spacing w:line="300" w:lineRule="exact"/>
              <w:jc w:val="center"/>
              <w:outlineLvl w:val="9"/>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B25411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740F340">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01A0B5B7">
            <w:pPr>
              <w:adjustRightInd w:val="0"/>
              <w:snapToGrid w:val="0"/>
              <w:spacing w:line="300" w:lineRule="exact"/>
              <w:jc w:val="center"/>
              <w:outlineLvl w:val="9"/>
              <w:rPr>
                <w:rFonts w:eastAsia="宋体"/>
                <w:spacing w:val="20"/>
                <w:szCs w:val="21"/>
              </w:rPr>
            </w:pPr>
          </w:p>
        </w:tc>
      </w:tr>
      <w:tr w14:paraId="17965B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5020D9D">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7AF3379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61F22E3">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637C64A7">
            <w:pPr>
              <w:adjustRightInd w:val="0"/>
              <w:snapToGrid w:val="0"/>
              <w:spacing w:line="300" w:lineRule="exact"/>
              <w:jc w:val="center"/>
              <w:outlineLvl w:val="9"/>
              <w:rPr>
                <w:rFonts w:eastAsia="宋体"/>
                <w:spacing w:val="20"/>
                <w:szCs w:val="21"/>
              </w:rPr>
            </w:pPr>
          </w:p>
        </w:tc>
      </w:tr>
      <w:tr w14:paraId="422E2E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2591AD">
            <w:pPr>
              <w:adjustRightInd w:val="0"/>
              <w:snapToGrid w:val="0"/>
              <w:spacing w:line="300" w:lineRule="exact"/>
              <w:jc w:val="center"/>
              <w:outlineLvl w:val="9"/>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370A47A2">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000200C">
            <w:pPr>
              <w:adjustRightInd w:val="0"/>
              <w:snapToGrid w:val="0"/>
              <w:spacing w:line="300" w:lineRule="exact"/>
              <w:jc w:val="center"/>
              <w:outlineLvl w:val="9"/>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04CEBE9F">
            <w:pPr>
              <w:adjustRightInd w:val="0"/>
              <w:snapToGrid w:val="0"/>
              <w:spacing w:line="300" w:lineRule="exact"/>
              <w:jc w:val="center"/>
              <w:outlineLvl w:val="9"/>
              <w:rPr>
                <w:rFonts w:eastAsia="宋体"/>
                <w:spacing w:val="20"/>
                <w:szCs w:val="21"/>
              </w:rPr>
            </w:pPr>
          </w:p>
        </w:tc>
      </w:tr>
      <w:tr w14:paraId="529301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DEE5E59">
            <w:pPr>
              <w:adjustRightInd w:val="0"/>
              <w:snapToGrid w:val="0"/>
              <w:spacing w:line="300" w:lineRule="exact"/>
              <w:jc w:val="center"/>
              <w:outlineLvl w:val="9"/>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749461C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E7113C5">
            <w:pPr>
              <w:adjustRightInd w:val="0"/>
              <w:snapToGrid w:val="0"/>
              <w:spacing w:line="300" w:lineRule="exact"/>
              <w:jc w:val="center"/>
              <w:outlineLvl w:val="9"/>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4920F9B2">
            <w:pPr>
              <w:adjustRightInd w:val="0"/>
              <w:snapToGrid w:val="0"/>
              <w:spacing w:line="300" w:lineRule="exact"/>
              <w:jc w:val="center"/>
              <w:outlineLvl w:val="9"/>
              <w:rPr>
                <w:rFonts w:eastAsia="宋体"/>
                <w:spacing w:val="20"/>
                <w:szCs w:val="21"/>
              </w:rPr>
            </w:pPr>
          </w:p>
        </w:tc>
      </w:tr>
      <w:tr w14:paraId="55183E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9B538A">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3EA49397">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AA90A5">
            <w:pPr>
              <w:adjustRightInd w:val="0"/>
              <w:snapToGrid w:val="0"/>
              <w:spacing w:line="300" w:lineRule="exact"/>
              <w:jc w:val="center"/>
              <w:outlineLvl w:val="9"/>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736EE7E2">
            <w:pPr>
              <w:adjustRightInd w:val="0"/>
              <w:snapToGrid w:val="0"/>
              <w:spacing w:line="300" w:lineRule="exact"/>
              <w:jc w:val="center"/>
              <w:outlineLvl w:val="9"/>
              <w:rPr>
                <w:rFonts w:eastAsia="宋体"/>
                <w:spacing w:val="20"/>
                <w:szCs w:val="21"/>
              </w:rPr>
            </w:pPr>
          </w:p>
        </w:tc>
      </w:tr>
      <w:tr w14:paraId="7D46CC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A0A3187">
            <w:pPr>
              <w:adjustRightInd w:val="0"/>
              <w:snapToGrid w:val="0"/>
              <w:spacing w:line="300" w:lineRule="exact"/>
              <w:jc w:val="center"/>
              <w:outlineLvl w:val="9"/>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681D0EB1">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199DDD3">
            <w:pPr>
              <w:adjustRightInd w:val="0"/>
              <w:snapToGrid w:val="0"/>
              <w:spacing w:line="300" w:lineRule="exact"/>
              <w:jc w:val="center"/>
              <w:outlineLvl w:val="9"/>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278FC4DE">
            <w:pPr>
              <w:adjustRightInd w:val="0"/>
              <w:snapToGrid w:val="0"/>
              <w:spacing w:line="300" w:lineRule="exact"/>
              <w:jc w:val="center"/>
              <w:outlineLvl w:val="9"/>
              <w:rPr>
                <w:rFonts w:eastAsia="宋体"/>
                <w:spacing w:val="20"/>
                <w:szCs w:val="21"/>
              </w:rPr>
            </w:pPr>
          </w:p>
        </w:tc>
      </w:tr>
      <w:tr w14:paraId="66BE13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3D5BD9C">
            <w:pPr>
              <w:adjustRightInd w:val="0"/>
              <w:snapToGrid w:val="0"/>
              <w:spacing w:line="300" w:lineRule="exact"/>
              <w:jc w:val="center"/>
              <w:outlineLvl w:val="9"/>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D8B501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BEF8B9F">
            <w:pPr>
              <w:adjustRightInd w:val="0"/>
              <w:snapToGrid w:val="0"/>
              <w:spacing w:line="300" w:lineRule="exact"/>
              <w:jc w:val="center"/>
              <w:outlineLvl w:val="9"/>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00809F1">
            <w:pPr>
              <w:adjustRightInd w:val="0"/>
              <w:snapToGrid w:val="0"/>
              <w:spacing w:line="300" w:lineRule="exact"/>
              <w:jc w:val="center"/>
              <w:outlineLvl w:val="9"/>
              <w:rPr>
                <w:rFonts w:eastAsia="宋体"/>
                <w:spacing w:val="20"/>
                <w:szCs w:val="21"/>
              </w:rPr>
            </w:pPr>
          </w:p>
        </w:tc>
      </w:tr>
      <w:tr w14:paraId="5425C2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2DBA73">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58801452">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F1672D">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1BB875D">
            <w:pPr>
              <w:adjustRightInd w:val="0"/>
              <w:snapToGrid w:val="0"/>
              <w:spacing w:line="300" w:lineRule="exact"/>
              <w:jc w:val="center"/>
              <w:outlineLvl w:val="9"/>
              <w:rPr>
                <w:rFonts w:eastAsia="宋体"/>
                <w:spacing w:val="20"/>
                <w:szCs w:val="21"/>
              </w:rPr>
            </w:pPr>
          </w:p>
        </w:tc>
      </w:tr>
      <w:tr w14:paraId="249035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EED0272">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EE35C91">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B4B1488">
            <w:pPr>
              <w:adjustRightInd w:val="0"/>
              <w:snapToGrid w:val="0"/>
              <w:spacing w:line="300" w:lineRule="exact"/>
              <w:jc w:val="center"/>
              <w:outlineLvl w:val="9"/>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72AADB9C">
            <w:pPr>
              <w:adjustRightInd w:val="0"/>
              <w:snapToGrid w:val="0"/>
              <w:spacing w:line="300" w:lineRule="exact"/>
              <w:jc w:val="center"/>
              <w:outlineLvl w:val="9"/>
              <w:rPr>
                <w:rFonts w:eastAsia="宋体"/>
                <w:spacing w:val="20"/>
                <w:szCs w:val="21"/>
              </w:rPr>
            </w:pPr>
          </w:p>
        </w:tc>
      </w:tr>
      <w:tr w14:paraId="66B7BA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CBBA2A6">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265A8EF">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8678514">
            <w:pPr>
              <w:adjustRightInd w:val="0"/>
              <w:snapToGrid w:val="0"/>
              <w:spacing w:line="300" w:lineRule="exact"/>
              <w:jc w:val="center"/>
              <w:outlineLvl w:val="9"/>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75D239F1">
            <w:pPr>
              <w:adjustRightInd w:val="0"/>
              <w:snapToGrid w:val="0"/>
              <w:spacing w:line="300" w:lineRule="exact"/>
              <w:jc w:val="center"/>
              <w:outlineLvl w:val="9"/>
              <w:rPr>
                <w:rFonts w:eastAsia="宋体"/>
                <w:spacing w:val="20"/>
                <w:szCs w:val="21"/>
              </w:rPr>
            </w:pPr>
          </w:p>
        </w:tc>
      </w:tr>
      <w:tr w14:paraId="1DBDA5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C7D0F7">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469A2FD">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9848DA">
            <w:pPr>
              <w:adjustRightInd w:val="0"/>
              <w:snapToGrid w:val="0"/>
              <w:spacing w:line="300" w:lineRule="exact"/>
              <w:jc w:val="center"/>
              <w:outlineLvl w:val="9"/>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1B3FC611">
            <w:pPr>
              <w:adjustRightInd w:val="0"/>
              <w:snapToGrid w:val="0"/>
              <w:spacing w:line="300" w:lineRule="exact"/>
              <w:jc w:val="center"/>
              <w:outlineLvl w:val="9"/>
              <w:rPr>
                <w:rFonts w:eastAsia="宋体"/>
                <w:spacing w:val="20"/>
                <w:szCs w:val="21"/>
              </w:rPr>
            </w:pPr>
          </w:p>
        </w:tc>
      </w:tr>
      <w:tr w14:paraId="130A2C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71164CE">
            <w:pPr>
              <w:widowControl w:val="0"/>
              <w:adjustRightInd w:val="0"/>
              <w:snapToGrid w:val="0"/>
              <w:spacing w:before="120" w:beforeLines="50" w:after="0" w:line="360" w:lineRule="auto"/>
              <w:ind w:left="0" w:leftChars="0"/>
              <w:jc w:val="left"/>
              <w:outlineLvl w:val="9"/>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398F39E">
      <w:pPr>
        <w:keepNext/>
        <w:keepLines/>
        <w:widowControl w:val="0"/>
        <w:adjustRightInd w:val="0"/>
        <w:snapToGrid w:val="0"/>
        <w:spacing w:before="120" w:beforeLines="50" w:line="360" w:lineRule="auto"/>
        <w:jc w:val="center"/>
        <w:outlineLvl w:val="9"/>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94" w:name="_Toc27624"/>
      <w:r>
        <w:rPr>
          <w:rFonts w:hint="eastAsia" w:ascii="黑体" w:hAnsi="黑体" w:eastAsia="黑体" w:cs="Times New Roman"/>
          <w:b w:val="0"/>
          <w:bCs w:val="0"/>
          <w:kern w:val="2"/>
          <w:sz w:val="28"/>
          <w:szCs w:val="28"/>
          <w:lang w:val="en-US" w:eastAsia="zh-CN" w:bidi="ar-SA"/>
        </w:rPr>
        <w:t>第二节 政府采购合同通用条款</w:t>
      </w:r>
      <w:bookmarkEnd w:id="94"/>
    </w:p>
    <w:p w14:paraId="69DC71E2">
      <w:pPr>
        <w:tabs>
          <w:tab w:val="left" w:pos="8820"/>
          <w:tab w:val="left" w:pos="9345"/>
          <w:tab w:val="left" w:pos="9765"/>
        </w:tabs>
        <w:adjustRightInd w:val="0"/>
        <w:snapToGrid w:val="0"/>
        <w:spacing w:before="0" w:line="400" w:lineRule="exact"/>
        <w:jc w:val="left"/>
        <w:outlineLvl w:val="9"/>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77B637F4">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5DAEAF6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6E473FD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72E2401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34F61947">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2D3AA603">
      <w:pPr>
        <w:adjustRightInd w:val="0"/>
        <w:snapToGrid w:val="0"/>
        <w:spacing w:before="0" w:beforeLines="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5D9ED3E">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6CE2C83F">
      <w:pPr>
        <w:tabs>
          <w:tab w:val="left" w:pos="570"/>
          <w:tab w:val="left" w:pos="9240"/>
          <w:tab w:val="left" w:pos="9555"/>
        </w:tabs>
        <w:adjustRightInd w:val="0"/>
        <w:snapToGrid w:val="0"/>
        <w:spacing w:before="0" w:line="400" w:lineRule="exact"/>
        <w:ind w:firstLine="420" w:firstLineChars="200"/>
        <w:jc w:val="left"/>
        <w:outlineLvl w:val="9"/>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5837B696">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rPr>
        <w:t>其他</w:t>
      </w:r>
      <w:r>
        <w:rPr>
          <w:rFonts w:hint="eastAsia" w:ascii="宋体" w:hAnsi="宋体" w:eastAsia="宋体"/>
          <w:color w:val="000000"/>
          <w:szCs w:val="21"/>
          <w:highlight w:val="none"/>
        </w:rPr>
        <w:t>义务。</w:t>
      </w:r>
    </w:p>
    <w:p w14:paraId="4FE30CDC">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3A991DC1">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46F6C3E">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5CE41A08">
      <w:pPr>
        <w:numPr>
          <w:ilvl w:val="0"/>
          <w:numId w:val="13"/>
        </w:num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6A1F8F2A">
      <w:pPr>
        <w:autoSpaceDE w:val="0"/>
        <w:autoSpaceDN w:val="0"/>
        <w:adjustRightInd w:val="0"/>
        <w:snapToGrid w:val="0"/>
        <w:spacing w:before="0" w:line="400" w:lineRule="exact"/>
        <w:ind w:firstLine="420" w:firstLineChars="200"/>
        <w:jc w:val="left"/>
        <w:outlineLvl w:val="9"/>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rPr>
        <w:t>其他</w:t>
      </w:r>
      <w:r>
        <w:rPr>
          <w:rFonts w:hint="eastAsia" w:ascii="宋体" w:hAnsi="宋体" w:eastAsia="宋体"/>
          <w:color w:val="000000"/>
          <w:szCs w:val="21"/>
          <w:highlight w:val="none"/>
        </w:rPr>
        <w:t>任何费用。</w:t>
      </w:r>
    </w:p>
    <w:p w14:paraId="1C2B5BAF">
      <w:pPr>
        <w:adjustRightInd w:val="0"/>
        <w:snapToGrid w:val="0"/>
        <w:spacing w:before="0" w:line="400" w:lineRule="exact"/>
        <w:jc w:val="left"/>
        <w:outlineLvl w:val="9"/>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68586EA1">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94CDF83">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3425EAA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A464FE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0DCD71FA">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50859D55">
      <w:pPr>
        <w:snapToGrid w:val="0"/>
        <w:spacing w:line="400" w:lineRule="exact"/>
        <w:ind w:firstLine="420" w:firstLineChars="200"/>
        <w:outlineLvl w:val="9"/>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5B96E82A">
      <w:pPr>
        <w:autoSpaceDE w:val="0"/>
        <w:autoSpaceDN w:val="0"/>
        <w:adjustRightInd w:val="0"/>
        <w:snapToGrid w:val="0"/>
        <w:spacing w:line="400" w:lineRule="exact"/>
        <w:ind w:firstLine="420" w:firstLineChars="200"/>
        <w:jc w:val="left"/>
        <w:outlineLvl w:val="9"/>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49FE0492">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674B9A8D">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0099FFC4">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2257EF0C">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6727787C">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9B2D347">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A4C594A">
      <w:pPr>
        <w:numPr>
          <w:ilvl w:val="0"/>
          <w:numId w:val="14"/>
        </w:numPr>
        <w:autoSpaceDE w:val="0"/>
        <w:autoSpaceDN w:val="0"/>
        <w:adjustRightInd w:val="0"/>
        <w:snapToGrid w:val="0"/>
        <w:spacing w:before="0" w:line="400" w:lineRule="exact"/>
        <w:jc w:val="left"/>
        <w:outlineLvl w:val="9"/>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31D48582">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BCB9AC">
      <w:pPr>
        <w:autoSpaceDE w:val="0"/>
        <w:autoSpaceDN w:val="0"/>
        <w:adjustRightInd w:val="0"/>
        <w:snapToGrid w:val="0"/>
        <w:spacing w:before="0" w:line="400" w:lineRule="exact"/>
        <w:ind w:firstLine="420" w:firstLineChars="200"/>
        <w:jc w:val="left"/>
        <w:outlineLvl w:val="9"/>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A9A426D">
      <w:pPr>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0616C9C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7044E4C">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E3E588C">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25A27B1B">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75213623">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4ADC0B63">
      <w:pPr>
        <w:autoSpaceDE w:val="0"/>
        <w:autoSpaceDN w:val="0"/>
        <w:adjustRightInd w:val="0"/>
        <w:spacing w:line="400" w:lineRule="exact"/>
        <w:ind w:firstLine="420" w:firstLineChars="200"/>
        <w:outlineLvl w:val="9"/>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23B24090">
      <w:pPr>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5A791165">
      <w:pPr>
        <w:widowControl w:val="0"/>
        <w:adjustRightInd w:val="0"/>
        <w:snapToGrid w:val="0"/>
        <w:spacing w:before="0" w:line="400" w:lineRule="exact"/>
        <w:ind w:firstLine="420" w:firstLineChars="200"/>
        <w:jc w:val="left"/>
        <w:outlineLvl w:val="9"/>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5C6B4F09">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74052C50">
      <w:pPr>
        <w:widowControl w:val="0"/>
        <w:adjustRightInd w:val="0"/>
        <w:snapToGrid w:val="0"/>
        <w:spacing w:before="0" w:line="400" w:lineRule="exact"/>
        <w:ind w:firstLine="420" w:firstLineChars="200"/>
        <w:jc w:val="left"/>
        <w:outlineLvl w:val="9"/>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114DC7B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25CCAD75">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145F7D1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39786E5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DA4C11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0322D3F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51D50F4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6A92C31">
      <w:pPr>
        <w:adjustRightInd w:val="0"/>
        <w:snapToGrid w:val="0"/>
        <w:spacing w:before="0" w:line="400" w:lineRule="exact"/>
        <w:ind w:firstLine="420" w:firstLineChars="200"/>
        <w:jc w:val="left"/>
        <w:outlineLvl w:val="9"/>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774EB15D">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7E7A5DF0">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4A62D17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1D62C7A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28CB2CDA">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733AD63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9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95"/>
      <w:r>
        <w:rPr>
          <w:rFonts w:hint="eastAsia" w:ascii="宋体" w:hAnsi="宋体" w:eastAsia="宋体"/>
          <w:color w:val="auto"/>
          <w:szCs w:val="21"/>
          <w:highlight w:val="none"/>
        </w:rPr>
        <w:t>。</w:t>
      </w:r>
    </w:p>
    <w:p w14:paraId="2254A88B">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1D62F18D">
      <w:pPr>
        <w:autoSpaceDE w:val="0"/>
        <w:autoSpaceDN w:val="0"/>
        <w:adjustRightInd w:val="0"/>
        <w:snapToGrid w:val="0"/>
        <w:spacing w:before="0" w:line="400" w:lineRule="exact"/>
        <w:ind w:firstLine="420" w:firstLineChars="200"/>
        <w:jc w:val="left"/>
        <w:outlineLvl w:val="9"/>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FCE18F5">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12E4FF72">
      <w:pPr>
        <w:autoSpaceDE/>
        <w:autoSpaceDN/>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C615B08">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color="auto" w:fill="auto"/>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7B6F5ADA">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692C3726">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B3BE451">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CC53A17">
      <w:pPr>
        <w:spacing w:line="400" w:lineRule="exact"/>
        <w:ind w:firstLine="420"/>
        <w:outlineLvl w:val="9"/>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0212E0E">
      <w:p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1CE24F3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1B09D46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21BBDF7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744F5DD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0997552A">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45B5F3B1">
      <w:pPr>
        <w:autoSpaceDE w:val="0"/>
        <w:autoSpaceDN w:val="0"/>
        <w:adjustRightInd w:val="0"/>
        <w:spacing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426F7CA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65A1A35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0ECE416D">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7362FC49">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9E4A2A6">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35E713">
      <w:pPr>
        <w:autoSpaceDE w:val="0"/>
        <w:autoSpaceDN w:val="0"/>
        <w:adjustRightInd w:val="0"/>
        <w:snapToGrid w:val="0"/>
        <w:spacing w:before="0" w:line="400" w:lineRule="exact"/>
        <w:ind w:firstLine="420" w:firstLineChars="200"/>
        <w:jc w:val="left"/>
        <w:outlineLvl w:val="9"/>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208E308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37B3347C">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23F21E4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6AE2F4E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0D4400CA">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7F6E9580">
      <w:pPr>
        <w:numPr>
          <w:ilvl w:val="0"/>
          <w:numId w:val="15"/>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3246C7E9">
      <w:pPr>
        <w:autoSpaceDE/>
        <w:autoSpaceDN/>
        <w:adjustRightInd w:val="0"/>
        <w:snapToGrid w:val="0"/>
        <w:spacing w:before="0" w:line="400" w:lineRule="exact"/>
        <w:ind w:firstLine="0" w:firstLineChars="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4F8C727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2509BCF">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134155F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7746F176">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1CF3432B">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9997838">
      <w:pPr>
        <w:snapToGrid w:val="0"/>
        <w:spacing w:line="400" w:lineRule="exact"/>
        <w:ind w:firstLine="420" w:firstLineChars="200"/>
        <w:jc w:val="left"/>
        <w:outlineLvl w:val="9"/>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77B906D0">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4AB0AC6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D511298">
      <w:pPr>
        <w:snapToGrid w:val="0"/>
        <w:spacing w:line="400" w:lineRule="exact"/>
        <w:ind w:firstLine="420" w:firstLineChars="200"/>
        <w:outlineLvl w:val="9"/>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0B3AA56D">
      <w:pPr>
        <w:autoSpaceDE w:val="0"/>
        <w:autoSpaceDN w:val="0"/>
        <w:adjustRightInd w:val="0"/>
        <w:spacing w:line="400" w:lineRule="exact"/>
        <w:ind w:firstLine="440" w:firstLineChars="200"/>
        <w:outlineLvl w:val="9"/>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18F84D1">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54133B30">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2C5F239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0418B30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5FE56B55">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7FDD26A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7ED127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68EC68B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37BED480">
      <w:pPr>
        <w:autoSpaceDE w:val="0"/>
        <w:autoSpaceDN w:val="0"/>
        <w:adjustRightInd w:val="0"/>
        <w:snapToGrid w:val="0"/>
        <w:spacing w:before="0" w:line="400" w:lineRule="exact"/>
        <w:jc w:val="left"/>
        <w:outlineLvl w:val="9"/>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1EF0D860">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7E2BB95C">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4B07C065">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03615D4">
      <w:pPr>
        <w:autoSpaceDE w:val="0"/>
        <w:autoSpaceDN w:val="0"/>
        <w:adjustRightInd w:val="0"/>
        <w:snapToGrid w:val="0"/>
        <w:spacing w:before="0" w:line="400" w:lineRule="exact"/>
        <w:jc w:val="left"/>
        <w:outlineLvl w:val="9"/>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7C8339AF">
      <w:pPr>
        <w:autoSpaceDE w:val="0"/>
        <w:autoSpaceDN w:val="0"/>
        <w:adjustRightInd w:val="0"/>
        <w:snapToGrid w:val="0"/>
        <w:spacing w:before="0" w:line="400" w:lineRule="exact"/>
        <w:ind w:firstLine="420" w:firstLineChars="200"/>
        <w:jc w:val="left"/>
        <w:outlineLvl w:val="9"/>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77158D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134DD84E">
      <w:pPr>
        <w:widowControl w:val="0"/>
        <w:spacing w:after="0" w:line="400" w:lineRule="exact"/>
        <w:ind w:firstLine="420" w:firstLineChars="200"/>
        <w:jc w:val="both"/>
        <w:outlineLvl w:val="9"/>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48E0495">
      <w:pPr>
        <w:autoSpaceDE w:val="0"/>
        <w:autoSpaceDN w:val="0"/>
        <w:adjustRightInd w:val="0"/>
        <w:snapToGrid w:val="0"/>
        <w:spacing w:before="0" w:line="400" w:lineRule="exact"/>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797E2A60">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4ADEC638">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394A7776">
      <w:pPr>
        <w:numPr>
          <w:ilvl w:val="255"/>
          <w:numId w:val="0"/>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3ECDAE35">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B74DA9">
      <w:pPr>
        <w:autoSpaceDE w:val="0"/>
        <w:autoSpaceDN w:val="0"/>
        <w:adjustRightInd w:val="0"/>
        <w:spacing w:line="400" w:lineRule="exact"/>
        <w:ind w:firstLine="0" w:firstLineChars="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64A96D43">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A6D5545">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26FB47A7">
      <w:pPr>
        <w:numPr>
          <w:ilvl w:val="0"/>
          <w:numId w:val="16"/>
        </w:num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605FA622">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A9DAC90">
      <w:pPr>
        <w:adjustRightInd w:val="0"/>
        <w:snapToGrid w:val="0"/>
        <w:spacing w:line="400" w:lineRule="exact"/>
        <w:ind w:firstLine="0" w:firstLineChars="0"/>
        <w:jc w:val="left"/>
        <w:outlineLvl w:val="9"/>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96" w:name="_Toc20313"/>
    </w:p>
    <w:p w14:paraId="0F460741">
      <w:pPr>
        <w:adjustRightInd w:val="0"/>
        <w:snapToGrid w:val="0"/>
        <w:jc w:val="center"/>
        <w:outlineLvl w:val="9"/>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42FB8F36">
      <w:pPr>
        <w:keepNext/>
        <w:keepLines/>
        <w:widowControl w:val="0"/>
        <w:adjustRightInd w:val="0"/>
        <w:snapToGrid w:val="0"/>
        <w:spacing w:line="360" w:lineRule="auto"/>
        <w:jc w:val="center"/>
        <w:outlineLvl w:val="9"/>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96"/>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E3EFC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9F602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F1DB98C">
            <w:pPr>
              <w:adjustRightInd w:val="0"/>
              <w:snapToGrid w:val="0"/>
              <w:jc w:val="center"/>
              <w:outlineLvl w:val="9"/>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928CA3B">
            <w:pPr>
              <w:adjustRightInd w:val="0"/>
              <w:snapToGrid w:val="0"/>
              <w:jc w:val="left"/>
              <w:outlineLvl w:val="9"/>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38CEFA3D">
            <w:pPr>
              <w:adjustRightInd w:val="0"/>
              <w:snapToGrid w:val="0"/>
              <w:jc w:val="left"/>
              <w:outlineLvl w:val="9"/>
              <w:rPr>
                <w:rFonts w:ascii="宋体" w:hAnsi="宋体" w:eastAsia="宋体"/>
                <w:szCs w:val="21"/>
              </w:rPr>
            </w:pPr>
          </w:p>
        </w:tc>
      </w:tr>
      <w:tr w14:paraId="7F7DC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70CBCC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3EF2967">
            <w:pPr>
              <w:adjustRightInd w:val="0"/>
              <w:snapToGrid w:val="0"/>
              <w:jc w:val="center"/>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2D2D2383">
            <w:pPr>
              <w:adjustRightInd w:val="0"/>
              <w:snapToGrid w:val="0"/>
              <w:jc w:val="left"/>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2AB99192">
            <w:pPr>
              <w:adjustRightInd w:val="0"/>
              <w:snapToGrid w:val="0"/>
              <w:jc w:val="left"/>
              <w:outlineLvl w:val="9"/>
              <w:rPr>
                <w:rFonts w:ascii="宋体" w:hAnsi="宋体" w:eastAsia="宋体" w:cs="Times New Roman"/>
                <w:kern w:val="2"/>
                <w:sz w:val="21"/>
                <w:szCs w:val="21"/>
                <w:lang w:val="en-US" w:eastAsia="zh-CN" w:bidi="ar-SA"/>
              </w:rPr>
            </w:pPr>
          </w:p>
        </w:tc>
      </w:tr>
      <w:tr w14:paraId="08F7C2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A9C2BE">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D2AEEDA">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189B198">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65595741">
            <w:pPr>
              <w:adjustRightInd w:val="0"/>
              <w:snapToGrid w:val="0"/>
              <w:jc w:val="left"/>
              <w:outlineLvl w:val="9"/>
              <w:rPr>
                <w:rFonts w:ascii="宋体" w:hAnsi="宋体" w:eastAsia="宋体" w:cs="Times New Roman"/>
                <w:kern w:val="2"/>
                <w:sz w:val="21"/>
                <w:szCs w:val="21"/>
                <w:lang w:val="en-US" w:eastAsia="zh-CN" w:bidi="ar-SA"/>
              </w:rPr>
            </w:pPr>
          </w:p>
        </w:tc>
      </w:tr>
      <w:tr w14:paraId="47E940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AF668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FF72CB8">
            <w:pPr>
              <w:adjustRightInd w:val="0"/>
              <w:snapToGrid w:val="0"/>
              <w:jc w:val="center"/>
              <w:outlineLvl w:val="9"/>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3389ACEB">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1535CFE">
            <w:pPr>
              <w:adjustRightInd w:val="0"/>
              <w:snapToGrid w:val="0"/>
              <w:jc w:val="left"/>
              <w:outlineLvl w:val="9"/>
              <w:rPr>
                <w:rFonts w:ascii="宋体" w:hAnsi="宋体" w:eastAsia="宋体" w:cs="Times New Roman"/>
                <w:kern w:val="2"/>
                <w:sz w:val="21"/>
                <w:szCs w:val="21"/>
                <w:lang w:val="en-US" w:eastAsia="zh-CN" w:bidi="ar-SA"/>
              </w:rPr>
            </w:pPr>
          </w:p>
        </w:tc>
      </w:tr>
      <w:tr w14:paraId="7E3FAE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7EE79B">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1CE97847">
            <w:pPr>
              <w:snapToGrid w:val="0"/>
              <w:jc w:val="center"/>
              <w:outlineLvl w:val="9"/>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0C217E1F">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5C106055">
            <w:pPr>
              <w:adjustRightInd w:val="0"/>
              <w:snapToGrid w:val="0"/>
              <w:jc w:val="left"/>
              <w:outlineLvl w:val="9"/>
              <w:rPr>
                <w:rFonts w:ascii="宋体" w:hAnsi="宋体" w:eastAsia="宋体" w:cs="Times New Roman"/>
                <w:kern w:val="2"/>
                <w:sz w:val="21"/>
                <w:szCs w:val="21"/>
                <w:lang w:val="en-US" w:eastAsia="zh-CN" w:bidi="ar-SA"/>
              </w:rPr>
            </w:pPr>
          </w:p>
        </w:tc>
      </w:tr>
      <w:tr w14:paraId="395590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694D28">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422183C9">
            <w:pPr>
              <w:snapToGrid w:val="0"/>
              <w:jc w:val="center"/>
              <w:outlineLvl w:val="9"/>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759905DA">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504C8D7C">
            <w:pPr>
              <w:adjustRightInd w:val="0"/>
              <w:snapToGrid w:val="0"/>
              <w:jc w:val="left"/>
              <w:outlineLvl w:val="9"/>
              <w:rPr>
                <w:rFonts w:ascii="宋体" w:hAnsi="宋体" w:eastAsia="宋体" w:cs="Times New Roman"/>
                <w:kern w:val="2"/>
                <w:sz w:val="21"/>
                <w:szCs w:val="21"/>
                <w:lang w:val="en-US" w:eastAsia="zh-CN" w:bidi="ar-SA"/>
              </w:rPr>
            </w:pPr>
          </w:p>
        </w:tc>
      </w:tr>
      <w:tr w14:paraId="55757D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E40402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5EBF600">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6F7184E8">
            <w:pPr>
              <w:adjustRightInd w:val="0"/>
              <w:snapToGrid w:val="0"/>
              <w:jc w:val="left"/>
              <w:outlineLvl w:val="9"/>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6D39E7A">
            <w:pPr>
              <w:outlineLvl w:val="9"/>
              <w:rPr>
                <w:rFonts w:eastAsia="宋体"/>
              </w:rPr>
            </w:pPr>
          </w:p>
        </w:tc>
      </w:tr>
      <w:tr w14:paraId="3190DD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01922BA">
            <w:pPr>
              <w:adjustRightInd w:val="0"/>
              <w:snapToGrid w:val="0"/>
              <w:jc w:val="center"/>
              <w:outlineLvl w:val="9"/>
              <w:rPr>
                <w:rFonts w:hint="eastAsia" w:ascii="宋体" w:hAnsi="宋体" w:eastAsia="宋体"/>
                <w:szCs w:val="21"/>
              </w:rPr>
            </w:pPr>
          </w:p>
        </w:tc>
        <w:tc>
          <w:tcPr>
            <w:tcW w:w="1742" w:type="dxa"/>
            <w:vAlign w:val="center"/>
          </w:tcPr>
          <w:p w14:paraId="26EC4E93">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24DA696B">
            <w:pPr>
              <w:outlineLvl w:val="9"/>
              <w:rPr>
                <w:rFonts w:hint="eastAsia" w:eastAsia="宋体"/>
              </w:rPr>
            </w:pPr>
          </w:p>
        </w:tc>
      </w:tr>
      <w:tr w14:paraId="01FB4F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0412C45">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39357B2">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165A0166">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1111C2C8">
            <w:pPr>
              <w:outlineLvl w:val="9"/>
              <w:rPr>
                <w:rFonts w:hint="eastAsia" w:eastAsia="宋体"/>
              </w:rPr>
            </w:pPr>
          </w:p>
        </w:tc>
      </w:tr>
      <w:tr w14:paraId="7D0B66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EBB16BE">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136B03F">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6518CE3E">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40C20E07">
            <w:pPr>
              <w:outlineLvl w:val="9"/>
              <w:rPr>
                <w:rFonts w:hint="eastAsia" w:eastAsia="宋体"/>
              </w:rPr>
            </w:pPr>
          </w:p>
        </w:tc>
      </w:tr>
      <w:tr w14:paraId="48BAF7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7E43B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727CD5D">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1DE6210">
            <w:pPr>
              <w:adjustRightInd w:val="0"/>
              <w:snapToGrid w:val="0"/>
              <w:jc w:val="left"/>
              <w:outlineLvl w:val="9"/>
              <w:rPr>
                <w:rFonts w:ascii="宋体" w:hAnsi="宋体" w:eastAsia="宋体"/>
                <w:szCs w:val="21"/>
              </w:rPr>
            </w:pPr>
            <w:r>
              <w:rPr>
                <w:rFonts w:hint="eastAsia" w:ascii="宋体" w:hAnsi="宋体" w:eastAsia="宋体"/>
                <w:szCs w:val="21"/>
              </w:rPr>
              <w:t>质量保证期</w:t>
            </w:r>
          </w:p>
        </w:tc>
        <w:tc>
          <w:tcPr>
            <w:tcW w:w="5170" w:type="dxa"/>
            <w:vAlign w:val="center"/>
          </w:tcPr>
          <w:p w14:paraId="3F0FA4F5">
            <w:pPr>
              <w:autoSpaceDE w:val="0"/>
              <w:autoSpaceDN w:val="0"/>
              <w:adjustRightInd w:val="0"/>
              <w:snapToGrid w:val="0"/>
              <w:ind w:firstLine="420" w:firstLineChars="200"/>
              <w:jc w:val="left"/>
              <w:outlineLvl w:val="9"/>
              <w:rPr>
                <w:rFonts w:ascii="宋体" w:hAnsi="宋体" w:eastAsia="宋体"/>
                <w:szCs w:val="21"/>
              </w:rPr>
            </w:pPr>
          </w:p>
        </w:tc>
      </w:tr>
      <w:tr w14:paraId="06DF9D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F1B5B0">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314EA68">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359C3662">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货物质量缺陷</w:t>
            </w:r>
          </w:p>
          <w:p w14:paraId="102A4391">
            <w:pPr>
              <w:adjustRightInd w:val="0"/>
              <w:snapToGrid w:val="0"/>
              <w:jc w:val="left"/>
              <w:outlineLvl w:val="9"/>
              <w:rPr>
                <w:rFonts w:ascii="宋体" w:hAnsi="宋体" w:eastAsia="宋体"/>
                <w:szCs w:val="21"/>
              </w:rPr>
            </w:pPr>
            <w:r>
              <w:rPr>
                <w:rFonts w:hint="eastAsia" w:ascii="宋体" w:hAnsi="宋体" w:eastAsia="宋体"/>
                <w:szCs w:val="21"/>
              </w:rPr>
              <w:t>响应时间</w:t>
            </w:r>
          </w:p>
        </w:tc>
        <w:tc>
          <w:tcPr>
            <w:tcW w:w="5170" w:type="dxa"/>
            <w:vAlign w:val="center"/>
          </w:tcPr>
          <w:p w14:paraId="410BF050">
            <w:pPr>
              <w:adjustRightInd w:val="0"/>
              <w:snapToGrid w:val="0"/>
              <w:jc w:val="left"/>
              <w:outlineLvl w:val="9"/>
              <w:rPr>
                <w:rFonts w:ascii="宋体" w:hAnsi="宋体" w:eastAsia="宋体"/>
                <w:szCs w:val="21"/>
              </w:rPr>
            </w:pPr>
          </w:p>
        </w:tc>
      </w:tr>
      <w:tr w14:paraId="05954D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23FBE1">
            <w:pPr>
              <w:snapToGrid w:val="0"/>
              <w:jc w:val="center"/>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4210F4AD">
            <w:pPr>
              <w:autoSpaceDE w:val="0"/>
              <w:autoSpaceDN w:val="0"/>
              <w:adjustRightInd w:val="0"/>
              <w:spacing w:line="400" w:lineRule="exact"/>
              <w:ind w:firstLine="0" w:firstLineChars="0"/>
              <w:jc w:val="center"/>
              <w:outlineLvl w:val="9"/>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0D5582FE">
            <w:pPr>
              <w:adjustRightInd w:val="0"/>
              <w:snapToGrid w:val="0"/>
              <w:jc w:val="both"/>
              <w:outlineLvl w:val="9"/>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A44DE9F">
            <w:pPr>
              <w:adjustRightInd w:val="0"/>
              <w:snapToGrid w:val="0"/>
              <w:jc w:val="left"/>
              <w:outlineLvl w:val="9"/>
              <w:rPr>
                <w:rFonts w:ascii="宋体" w:hAnsi="宋体" w:eastAsia="宋体"/>
                <w:szCs w:val="21"/>
              </w:rPr>
            </w:pPr>
          </w:p>
        </w:tc>
      </w:tr>
      <w:tr w14:paraId="4419A9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2FB9D2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460F7F0">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2B9B70D6">
            <w:pPr>
              <w:adjustRightInd w:val="0"/>
              <w:snapToGrid w:val="0"/>
              <w:jc w:val="left"/>
              <w:outlineLvl w:val="9"/>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4E4840CC">
            <w:pPr>
              <w:adjustRightInd w:val="0"/>
              <w:snapToGrid w:val="0"/>
              <w:jc w:val="left"/>
              <w:outlineLvl w:val="9"/>
              <w:rPr>
                <w:rFonts w:ascii="宋体" w:hAnsi="宋体" w:eastAsia="宋体"/>
                <w:szCs w:val="21"/>
              </w:rPr>
            </w:pPr>
          </w:p>
        </w:tc>
      </w:tr>
      <w:tr w14:paraId="40DA14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4AF6DD1">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0A9B5859">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4B6354BC">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4747E449">
            <w:pPr>
              <w:adjustRightInd w:val="0"/>
              <w:snapToGrid w:val="0"/>
              <w:jc w:val="left"/>
              <w:outlineLvl w:val="9"/>
              <w:rPr>
                <w:rFonts w:ascii="宋体" w:hAnsi="宋体" w:eastAsia="宋体"/>
                <w:szCs w:val="21"/>
              </w:rPr>
            </w:pPr>
          </w:p>
        </w:tc>
      </w:tr>
      <w:tr w14:paraId="3AF1D6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DC52E8">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05A43931">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2423B1D2">
            <w:pPr>
              <w:adjustRightInd w:val="0"/>
              <w:snapToGrid w:val="0"/>
              <w:jc w:val="left"/>
              <w:outlineLvl w:val="9"/>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0031F28A">
            <w:pPr>
              <w:adjustRightInd w:val="0"/>
              <w:snapToGrid w:val="0"/>
              <w:jc w:val="left"/>
              <w:outlineLvl w:val="9"/>
              <w:rPr>
                <w:rFonts w:ascii="宋体" w:hAnsi="宋体" w:eastAsia="宋体"/>
                <w:szCs w:val="21"/>
              </w:rPr>
            </w:pPr>
          </w:p>
        </w:tc>
      </w:tr>
      <w:tr w14:paraId="290C5C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159B08">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B2F211A">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08E6312">
            <w:pPr>
              <w:adjustRightInd w:val="0"/>
              <w:snapToGrid w:val="0"/>
              <w:jc w:val="left"/>
              <w:outlineLvl w:val="9"/>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57144726">
            <w:pPr>
              <w:adjustRightInd w:val="0"/>
              <w:snapToGrid w:val="0"/>
              <w:jc w:val="left"/>
              <w:outlineLvl w:val="9"/>
              <w:rPr>
                <w:rFonts w:ascii="宋体" w:hAnsi="宋体" w:eastAsia="宋体"/>
                <w:szCs w:val="21"/>
              </w:rPr>
            </w:pPr>
          </w:p>
        </w:tc>
      </w:tr>
      <w:tr w14:paraId="14BF53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EBFF4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C9C33E7">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2C466D61">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E4D501D">
            <w:pPr>
              <w:adjustRightInd w:val="0"/>
              <w:snapToGrid w:val="0"/>
              <w:jc w:val="left"/>
              <w:outlineLvl w:val="9"/>
              <w:rPr>
                <w:rFonts w:ascii="宋体" w:hAnsi="宋体" w:eastAsia="宋体"/>
                <w:szCs w:val="21"/>
              </w:rPr>
            </w:pPr>
          </w:p>
        </w:tc>
      </w:tr>
      <w:tr w14:paraId="4D0B80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61CA5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B114545">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EE3DEFC">
            <w:pPr>
              <w:adjustRightInd w:val="0"/>
              <w:snapToGrid w:val="0"/>
              <w:jc w:val="left"/>
              <w:outlineLvl w:val="9"/>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DCC2BC1">
            <w:pPr>
              <w:adjustRightInd w:val="0"/>
              <w:snapToGrid w:val="0"/>
              <w:jc w:val="left"/>
              <w:outlineLvl w:val="9"/>
              <w:rPr>
                <w:rFonts w:ascii="宋体" w:hAnsi="宋体" w:eastAsia="宋体"/>
                <w:szCs w:val="21"/>
              </w:rPr>
            </w:pPr>
          </w:p>
        </w:tc>
      </w:tr>
      <w:tr w14:paraId="7E341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60228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52D0B85">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44E2ABD2">
            <w:pPr>
              <w:adjustRightInd w:val="0"/>
              <w:snapToGrid w:val="0"/>
              <w:jc w:val="left"/>
              <w:outlineLvl w:val="9"/>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402D1758">
            <w:pPr>
              <w:adjustRightInd w:val="0"/>
              <w:snapToGrid w:val="0"/>
              <w:jc w:val="left"/>
              <w:outlineLvl w:val="9"/>
              <w:rPr>
                <w:rFonts w:ascii="宋体" w:hAnsi="宋体" w:eastAsia="宋体"/>
                <w:szCs w:val="21"/>
              </w:rPr>
            </w:pPr>
          </w:p>
        </w:tc>
      </w:tr>
      <w:tr w14:paraId="02A28E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DB46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C554665">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207DBAE8">
            <w:pPr>
              <w:adjustRightInd w:val="0"/>
              <w:snapToGrid w:val="0"/>
              <w:jc w:val="left"/>
              <w:outlineLvl w:val="9"/>
              <w:rPr>
                <w:rFonts w:ascii="宋体" w:hAnsi="宋体" w:eastAsia="宋体"/>
                <w:szCs w:val="21"/>
              </w:rPr>
            </w:pPr>
            <w:r>
              <w:rPr>
                <w:rFonts w:hint="eastAsia" w:ascii="宋体" w:hAnsi="宋体" w:eastAsia="宋体"/>
                <w:szCs w:val="21"/>
              </w:rPr>
              <w:t>迟延交货赔偿费</w:t>
            </w:r>
          </w:p>
        </w:tc>
        <w:tc>
          <w:tcPr>
            <w:tcW w:w="5170" w:type="dxa"/>
            <w:vAlign w:val="center"/>
          </w:tcPr>
          <w:p w14:paraId="70756726">
            <w:pPr>
              <w:adjustRightInd w:val="0"/>
              <w:snapToGrid w:val="0"/>
              <w:jc w:val="left"/>
              <w:outlineLvl w:val="9"/>
              <w:rPr>
                <w:rFonts w:ascii="宋体" w:hAnsi="宋体" w:eastAsia="宋体"/>
                <w:szCs w:val="21"/>
                <w:u w:val="single"/>
              </w:rPr>
            </w:pPr>
          </w:p>
        </w:tc>
      </w:tr>
      <w:tr w14:paraId="26BCE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3021AE">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62FC518">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4E64BB9B">
            <w:pPr>
              <w:adjustRightInd w:val="0"/>
              <w:snapToGrid w:val="0"/>
              <w:jc w:val="left"/>
              <w:outlineLvl w:val="9"/>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C45866B">
            <w:pPr>
              <w:adjustRightInd w:val="0"/>
              <w:snapToGrid w:val="0"/>
              <w:jc w:val="left"/>
              <w:outlineLvl w:val="9"/>
              <w:rPr>
                <w:rFonts w:ascii="宋体" w:hAnsi="宋体" w:eastAsia="宋体"/>
                <w:szCs w:val="21"/>
                <w:u w:val="single"/>
              </w:rPr>
            </w:pPr>
          </w:p>
        </w:tc>
      </w:tr>
      <w:tr w14:paraId="5BEBDC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A151D1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000ACCA">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37E7122">
            <w:pPr>
              <w:adjustRightInd w:val="0"/>
              <w:snapToGrid w:val="0"/>
              <w:jc w:val="left"/>
              <w:outlineLvl w:val="9"/>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7479434B">
            <w:pPr>
              <w:adjustRightInd w:val="0"/>
              <w:snapToGrid w:val="0"/>
              <w:jc w:val="left"/>
              <w:outlineLvl w:val="9"/>
              <w:rPr>
                <w:rFonts w:ascii="宋体" w:hAnsi="宋体" w:eastAsia="宋体"/>
                <w:szCs w:val="21"/>
                <w:u w:val="single"/>
              </w:rPr>
            </w:pPr>
          </w:p>
        </w:tc>
      </w:tr>
      <w:tr w14:paraId="364FB6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80E666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005156F">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5F02685">
            <w:pPr>
              <w:adjustRightInd w:val="0"/>
              <w:snapToGrid w:val="0"/>
              <w:jc w:val="left"/>
              <w:outlineLvl w:val="9"/>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5B60BDE">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B2B3E11">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62DA84BC">
            <w:pPr>
              <w:adjustRightInd w:val="0"/>
              <w:snapToGrid w:val="0"/>
              <w:ind w:firstLine="0" w:firstLineChars="0"/>
              <w:jc w:val="left"/>
              <w:outlineLvl w:val="9"/>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5102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81D626D">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96D5421">
            <w:pPr>
              <w:adjustRightInd w:val="0"/>
              <w:snapToGrid w:val="0"/>
              <w:jc w:val="center"/>
              <w:outlineLvl w:val="9"/>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36BC66C1">
            <w:pPr>
              <w:adjustRightInd w:val="0"/>
              <w:snapToGrid w:val="0"/>
              <w:jc w:val="left"/>
              <w:outlineLvl w:val="9"/>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74F888E0">
            <w:pPr>
              <w:adjustRightInd w:val="0"/>
              <w:snapToGrid w:val="0"/>
              <w:jc w:val="left"/>
              <w:outlineLvl w:val="9"/>
              <w:rPr>
                <w:rFonts w:hint="default" w:ascii="宋体" w:hAnsi="宋体" w:eastAsia="宋体"/>
                <w:szCs w:val="21"/>
                <w:lang w:val="en-US" w:eastAsia="zh-CN"/>
              </w:rPr>
            </w:pPr>
          </w:p>
        </w:tc>
      </w:tr>
    </w:tbl>
    <w:p w14:paraId="2FAE1A4B">
      <w:pPr>
        <w:rPr>
          <w:rFonts w:eastAsia="宋体"/>
        </w:rPr>
      </w:pPr>
    </w:p>
    <w:p w14:paraId="3316E19D">
      <w:pPr>
        <w:rPr>
          <w:rFonts w:eastAsia="宋体"/>
        </w:rPr>
      </w:pPr>
    </w:p>
    <w:p w14:paraId="79194AF4">
      <w:pPr>
        <w:widowControl/>
        <w:jc w:val="left"/>
        <w:rPr>
          <w:rFonts w:ascii="宋体" w:hAnsi="宋体"/>
          <w:szCs w:val="21"/>
        </w:rPr>
      </w:pPr>
      <w:r>
        <w:rPr>
          <w:rFonts w:ascii="宋体" w:hAnsi="宋体"/>
          <w:szCs w:val="21"/>
        </w:rPr>
        <w:br w:type="page"/>
      </w:r>
    </w:p>
    <w:p w14:paraId="5477F399">
      <w:pPr>
        <w:widowControl/>
        <w:jc w:val="left"/>
        <w:rPr>
          <w:rFonts w:ascii="宋体" w:hAnsi="宋体"/>
          <w:szCs w:val="21"/>
        </w:rPr>
      </w:pPr>
    </w:p>
    <w:p w14:paraId="665D9E03">
      <w:pPr>
        <w:pStyle w:val="3"/>
        <w:spacing w:before="120" w:beforeLines="50" w:after="120" w:afterLines="50"/>
        <w:ind w:left="562"/>
        <w:outlineLvl w:val="0"/>
        <w:rPr>
          <w:sz w:val="28"/>
          <w:szCs w:val="28"/>
        </w:rPr>
      </w:pPr>
      <w:r>
        <w:rPr>
          <w:rFonts w:hint="eastAsia"/>
          <w:sz w:val="28"/>
          <w:szCs w:val="28"/>
        </w:rPr>
        <w:t>第二册  通用条款（公开招标）</w:t>
      </w:r>
    </w:p>
    <w:p w14:paraId="40C6D513">
      <w:pPr>
        <w:pStyle w:val="6"/>
        <w:numPr>
          <w:ilvl w:val="0"/>
          <w:numId w:val="17"/>
        </w:numPr>
        <w:spacing w:before="120" w:beforeLines="50" w:after="120" w:afterLines="50"/>
        <w:ind w:left="562" w:hanging="562"/>
        <w:rPr>
          <w:sz w:val="28"/>
          <w:szCs w:val="28"/>
        </w:rPr>
      </w:pPr>
      <w:bookmarkStart w:id="97" w:name="_Hlk72399513"/>
      <w:r>
        <w:rPr>
          <w:rFonts w:hint="eastAsia"/>
          <w:sz w:val="28"/>
          <w:szCs w:val="28"/>
        </w:rPr>
        <w:t>总则</w:t>
      </w:r>
    </w:p>
    <w:bookmarkEnd w:id="97"/>
    <w:p w14:paraId="6F76FD83">
      <w:pPr>
        <w:rPr>
          <w:rFonts w:ascii="黑体" w:hAnsi="宋体" w:eastAsia="黑体"/>
          <w:sz w:val="24"/>
        </w:rPr>
      </w:pPr>
      <w:r>
        <w:rPr>
          <w:rFonts w:hint="eastAsia" w:ascii="黑体" w:hAnsi="宋体" w:eastAsia="黑体"/>
          <w:sz w:val="24"/>
        </w:rPr>
        <w:t>1. 通用条款说明</w:t>
      </w:r>
    </w:p>
    <w:p w14:paraId="3A7295ED">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98" w:name="_Hlk72399729"/>
      <w:r>
        <w:rPr>
          <w:rFonts w:hint="eastAsia" w:ascii="宋体" w:hAnsi="宋体"/>
          <w:szCs w:val="21"/>
        </w:rPr>
        <w:t>如有需要，政府集中采购机构可以对通用条款的内容进行补充。</w:t>
      </w:r>
      <w:bookmarkEnd w:id="98"/>
    </w:p>
    <w:p w14:paraId="38836C44">
      <w:pPr>
        <w:ind w:firstLine="411" w:firstLineChars="196"/>
        <w:rPr>
          <w:rFonts w:ascii="宋体" w:hAnsi="宋体"/>
          <w:szCs w:val="21"/>
        </w:rPr>
      </w:pPr>
      <w:r>
        <w:rPr>
          <w:rFonts w:hint="eastAsia" w:ascii="宋体" w:hAnsi="宋体"/>
          <w:szCs w:val="21"/>
        </w:rPr>
        <w:t>1.2招标文件分为第一册“专用条款”和第二册“通用条款”。</w:t>
      </w:r>
    </w:p>
    <w:p w14:paraId="67E3A2A2">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FE42DBC">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6976E235">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09DA3423">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2ADF65A6">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32811704">
      <w:pPr>
        <w:rPr>
          <w:rFonts w:ascii="黑体" w:hAnsi="宋体" w:eastAsia="黑体"/>
          <w:sz w:val="24"/>
        </w:rPr>
      </w:pPr>
      <w:r>
        <w:rPr>
          <w:rFonts w:hint="eastAsia" w:ascii="黑体" w:hAnsi="宋体" w:eastAsia="黑体"/>
          <w:sz w:val="24"/>
        </w:rPr>
        <w:t>3．定义</w:t>
      </w:r>
    </w:p>
    <w:p w14:paraId="7D2EA34D">
      <w:pPr>
        <w:ind w:firstLine="420" w:firstLineChars="200"/>
        <w:rPr>
          <w:rFonts w:ascii="宋体" w:hAnsi="宋体"/>
          <w:szCs w:val="21"/>
        </w:rPr>
      </w:pPr>
      <w:r>
        <w:rPr>
          <w:rFonts w:ascii="宋体" w:hAnsi="宋体"/>
          <w:szCs w:val="21"/>
        </w:rPr>
        <w:t>招标文件中下列术语应解释为：</w:t>
      </w:r>
    </w:p>
    <w:p w14:paraId="2933E1E7">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75B632F9">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614E3593">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6E445F2D">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52D3A597">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0F55F8B">
      <w:pPr>
        <w:ind w:firstLine="411" w:firstLineChars="196"/>
        <w:rPr>
          <w:rFonts w:ascii="宋体" w:hAnsi="宋体"/>
          <w:szCs w:val="21"/>
        </w:rPr>
      </w:pPr>
      <w:r>
        <w:rPr>
          <w:rFonts w:hint="eastAsia" w:ascii="宋体" w:hAnsi="宋体"/>
          <w:szCs w:val="21"/>
        </w:rPr>
        <w:t>3.6“合同”指由本次招标所产生的合同或合约文件；</w:t>
      </w:r>
    </w:p>
    <w:p w14:paraId="03ECFC08">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7BF07081">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网站上传电子投标文件；</w:t>
      </w:r>
    </w:p>
    <w:p w14:paraId="36DAA558">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4C15260C">
      <w:pPr>
        <w:rPr>
          <w:rFonts w:ascii="黑体" w:hAnsi="宋体" w:eastAsia="黑体"/>
          <w:sz w:val="24"/>
        </w:rPr>
      </w:pPr>
      <w:r>
        <w:rPr>
          <w:rFonts w:hint="eastAsia" w:ascii="黑体" w:hAnsi="宋体" w:eastAsia="黑体"/>
          <w:sz w:val="24"/>
        </w:rPr>
        <w:t xml:space="preserve">4. </w:t>
      </w:r>
      <w:bookmarkStart w:id="99" w:name="_Hlk72398643"/>
      <w:r>
        <w:rPr>
          <w:rFonts w:hint="eastAsia" w:ascii="黑体" w:hAnsi="宋体" w:eastAsia="黑体"/>
          <w:sz w:val="24"/>
        </w:rPr>
        <w:t>政府采购供应商责任</w:t>
      </w:r>
    </w:p>
    <w:p w14:paraId="7520938A">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4E77564D">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3B235FD">
      <w:pPr>
        <w:rPr>
          <w:rFonts w:ascii="黑体" w:hAnsi="宋体" w:eastAsia="黑体"/>
          <w:sz w:val="24"/>
        </w:rPr>
      </w:pPr>
      <w:r>
        <w:rPr>
          <w:rFonts w:hint="eastAsia" w:ascii="黑体" w:hAnsi="宋体" w:eastAsia="黑体"/>
          <w:sz w:val="24"/>
        </w:rPr>
        <w:t>5．投标人参加政府采购的条件</w:t>
      </w:r>
    </w:p>
    <w:p w14:paraId="6D9E3B82">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590DF860">
      <w:pPr>
        <w:ind w:firstLine="411" w:firstLineChars="196"/>
        <w:rPr>
          <w:rFonts w:ascii="宋体" w:hAnsi="宋体"/>
          <w:szCs w:val="21"/>
        </w:rPr>
      </w:pPr>
      <w:r>
        <w:rPr>
          <w:rFonts w:hint="eastAsia" w:ascii="宋体" w:hAnsi="宋体"/>
          <w:szCs w:val="21"/>
        </w:rPr>
        <w:t>5.2投标人资格要求</w:t>
      </w:r>
    </w:p>
    <w:p w14:paraId="08886083">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495B4F87">
      <w:pPr>
        <w:ind w:firstLine="411" w:firstLineChars="196"/>
        <w:rPr>
          <w:rFonts w:ascii="宋体" w:hAnsi="宋体"/>
          <w:szCs w:val="21"/>
        </w:rPr>
      </w:pPr>
      <w:r>
        <w:rPr>
          <w:rFonts w:hint="eastAsia" w:ascii="宋体" w:hAnsi="宋体"/>
          <w:szCs w:val="21"/>
        </w:rPr>
        <w:t>5.3联合体投标</w:t>
      </w:r>
    </w:p>
    <w:p w14:paraId="3477F91B">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7835993C">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491B8DA9">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3C43F249">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57506051">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0F81CFC7">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556ED0E1">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57969F2A">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5D68E442">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024912A2">
      <w:pPr>
        <w:ind w:firstLine="411" w:firstLineChars="196"/>
        <w:rPr>
          <w:rFonts w:ascii="宋体" w:hAnsi="宋体"/>
        </w:rPr>
      </w:pPr>
      <w:r>
        <w:rPr>
          <w:rFonts w:hint="eastAsia" w:ascii="宋体" w:hAnsi="宋体"/>
        </w:rPr>
        <w:t>（2）在投标截止前，投标联合体各方均应注册成政府集中采购机构供应商；</w:t>
      </w:r>
    </w:p>
    <w:p w14:paraId="24E054A6">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233DB382">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627C8FDD">
      <w:pPr>
        <w:ind w:firstLine="411" w:firstLineChars="196"/>
        <w:rPr>
          <w:rFonts w:ascii="宋体" w:hAnsi="宋体"/>
        </w:rPr>
      </w:pPr>
      <w:r>
        <w:rPr>
          <w:rFonts w:hint="eastAsia" w:ascii="宋体" w:hAnsi="宋体"/>
        </w:rPr>
        <w:t>（5）投标人的投标文件及中标后签署的合同协议对联合体各方均具法律约束力；</w:t>
      </w:r>
    </w:p>
    <w:p w14:paraId="78021AF6">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061910B3">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5BE7857F">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18E55151">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11CC1822">
      <w:pPr>
        <w:rPr>
          <w:rFonts w:ascii="黑体" w:hAnsi="宋体" w:eastAsia="黑体"/>
          <w:sz w:val="24"/>
        </w:rPr>
      </w:pPr>
      <w:r>
        <w:rPr>
          <w:rFonts w:hint="eastAsia" w:ascii="黑体" w:hAnsi="宋体" w:eastAsia="黑体"/>
          <w:sz w:val="24"/>
        </w:rPr>
        <w:t>6．政策导向</w:t>
      </w:r>
    </w:p>
    <w:p w14:paraId="655A9E08">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047E0597">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3CE4FF3C">
      <w:pPr>
        <w:ind w:firstLine="405"/>
        <w:rPr>
          <w:rFonts w:hint="default" w:eastAsia="宋体"/>
          <w:lang w:val="en-US" w:eastAsia="zh-CN"/>
        </w:rPr>
      </w:pPr>
      <w:r>
        <w:rPr>
          <w:rFonts w:hint="eastAsia" w:ascii="宋体" w:hAnsi="宋体"/>
          <w:lang w:val="en-US" w:eastAsia="zh-CN"/>
        </w:rPr>
        <w:t>6.3  本项目支持投标人性别平等的相关政策。</w:t>
      </w:r>
    </w:p>
    <w:p w14:paraId="4A73DCDF">
      <w:pPr>
        <w:rPr>
          <w:rFonts w:ascii="黑体" w:hAnsi="宋体" w:eastAsia="黑体"/>
          <w:sz w:val="24"/>
        </w:rPr>
      </w:pPr>
      <w:r>
        <w:rPr>
          <w:rFonts w:hint="eastAsia" w:ascii="黑体" w:hAnsi="宋体" w:eastAsia="黑体"/>
          <w:sz w:val="24"/>
        </w:rPr>
        <w:t>7. 本项目若涉及采购货物，则合格的货物及相应服务应满足以下要求：</w:t>
      </w:r>
    </w:p>
    <w:p w14:paraId="2BFFE394">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1BB1D246">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00DF8949">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B8B322C">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100"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00"/>
    </w:p>
    <w:p w14:paraId="48236140">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5A52BD3">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4C7EF731">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5DFF3455">
      <w:pPr>
        <w:rPr>
          <w:rFonts w:ascii="黑体" w:hAnsi="宋体" w:eastAsia="黑体"/>
          <w:sz w:val="24"/>
        </w:rPr>
      </w:pPr>
      <w:r>
        <w:rPr>
          <w:rFonts w:hint="eastAsia" w:ascii="黑体" w:hAnsi="宋体" w:eastAsia="黑体"/>
          <w:sz w:val="24"/>
        </w:rPr>
        <w:t>8．投标费用</w:t>
      </w:r>
    </w:p>
    <w:p w14:paraId="61FF315C">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37356530">
      <w:pPr>
        <w:rPr>
          <w:rFonts w:ascii="黑体" w:hAnsi="宋体" w:eastAsia="黑体"/>
          <w:sz w:val="24"/>
        </w:rPr>
      </w:pPr>
      <w:r>
        <w:rPr>
          <w:rFonts w:hint="eastAsia" w:ascii="黑体" w:hAnsi="宋体" w:eastAsia="黑体"/>
          <w:sz w:val="24"/>
        </w:rPr>
        <w:t>9．踏勘现场</w:t>
      </w:r>
    </w:p>
    <w:p w14:paraId="5F2FC590">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BB16186">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2222D412">
      <w:pPr>
        <w:ind w:firstLine="411" w:firstLineChars="196"/>
        <w:rPr>
          <w:rFonts w:ascii="宋体" w:hAnsi="宋体"/>
        </w:rPr>
      </w:pPr>
      <w:r>
        <w:rPr>
          <w:rFonts w:hint="eastAsia" w:ascii="宋体" w:hAnsi="宋体"/>
        </w:rPr>
        <w:t>9.3采购人应当通过政府集中采购机构向投标人提供有关现场的书面资料和数据。</w:t>
      </w:r>
    </w:p>
    <w:p w14:paraId="761228BB">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7356E18C">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EC55964">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482B5214">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6416A5EC">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4587BE01">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9"/>
    <w:p w14:paraId="4E84882F">
      <w:pPr>
        <w:ind w:firstLine="411" w:firstLineChars="196"/>
        <w:rPr>
          <w:rFonts w:ascii="宋体" w:hAnsi="宋体"/>
        </w:rPr>
      </w:pPr>
    </w:p>
    <w:p w14:paraId="52666F20">
      <w:pPr>
        <w:pStyle w:val="6"/>
        <w:numPr>
          <w:ilvl w:val="0"/>
          <w:numId w:val="17"/>
        </w:numPr>
        <w:spacing w:before="120" w:beforeLines="50" w:after="120" w:afterLines="50"/>
        <w:ind w:left="562" w:hanging="562"/>
        <w:rPr>
          <w:sz w:val="28"/>
          <w:szCs w:val="28"/>
        </w:rPr>
      </w:pPr>
      <w:r>
        <w:rPr>
          <w:rFonts w:hint="eastAsia"/>
          <w:sz w:val="28"/>
          <w:szCs w:val="28"/>
        </w:rPr>
        <w:t>招标文件</w:t>
      </w:r>
    </w:p>
    <w:p w14:paraId="1325D6CC">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101" w:name="_Hlk72399819"/>
      <w:r>
        <w:rPr>
          <w:rFonts w:hint="eastAsia" w:ascii="黑体" w:hAnsi="宋体" w:eastAsia="黑体"/>
          <w:sz w:val="24"/>
        </w:rPr>
        <w:t>招标文件的编制与组成</w:t>
      </w:r>
    </w:p>
    <w:p w14:paraId="220B30C4">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041C9D85">
      <w:pPr>
        <w:ind w:firstLine="411" w:firstLineChars="196"/>
        <w:rPr>
          <w:rFonts w:ascii="宋体" w:hAnsi="宋体"/>
          <w:szCs w:val="21"/>
        </w:rPr>
      </w:pPr>
      <w:r>
        <w:rPr>
          <w:rFonts w:hint="eastAsia" w:ascii="宋体" w:hAnsi="宋体"/>
          <w:szCs w:val="21"/>
        </w:rPr>
        <w:t>招标文件包括下列内容：</w:t>
      </w:r>
    </w:p>
    <w:p w14:paraId="5845D10E">
      <w:pPr>
        <w:ind w:left="420" w:leftChars="200" w:firstLine="413" w:firstLineChars="196"/>
        <w:rPr>
          <w:rFonts w:ascii="宋体" w:hAnsi="宋体"/>
          <w:b/>
          <w:szCs w:val="21"/>
        </w:rPr>
      </w:pPr>
      <w:r>
        <w:rPr>
          <w:rFonts w:hint="eastAsia" w:ascii="宋体" w:hAnsi="宋体"/>
          <w:b/>
          <w:szCs w:val="21"/>
        </w:rPr>
        <w:t>第一册  专用条款</w:t>
      </w:r>
    </w:p>
    <w:p w14:paraId="3E96ECBC">
      <w:pPr>
        <w:ind w:left="1079" w:leftChars="514"/>
        <w:rPr>
          <w:rFonts w:ascii="宋体" w:hAnsi="宋体"/>
          <w:b/>
          <w:szCs w:val="21"/>
        </w:rPr>
      </w:pPr>
      <w:r>
        <w:rPr>
          <w:rFonts w:hint="eastAsia" w:ascii="宋体" w:hAnsi="宋体"/>
          <w:b/>
          <w:szCs w:val="21"/>
        </w:rPr>
        <w:t>关键信息</w:t>
      </w:r>
    </w:p>
    <w:p w14:paraId="20A36DC3">
      <w:pPr>
        <w:ind w:left="630" w:leftChars="300" w:firstLine="411" w:firstLineChars="196"/>
        <w:rPr>
          <w:rFonts w:ascii="宋体" w:hAnsi="宋体"/>
          <w:szCs w:val="21"/>
        </w:rPr>
      </w:pPr>
      <w:r>
        <w:rPr>
          <w:rFonts w:hint="eastAsia" w:ascii="宋体" w:hAnsi="宋体"/>
          <w:szCs w:val="21"/>
        </w:rPr>
        <w:t>第一章  招标公告</w:t>
      </w:r>
    </w:p>
    <w:p w14:paraId="1A29DE6C">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4C5F357C">
      <w:pPr>
        <w:ind w:left="630" w:leftChars="300" w:firstLine="411" w:firstLineChars="196"/>
        <w:rPr>
          <w:rFonts w:ascii="宋体" w:hAnsi="宋体"/>
          <w:szCs w:val="21"/>
        </w:rPr>
      </w:pPr>
      <w:r>
        <w:rPr>
          <w:rFonts w:hint="eastAsia" w:ascii="宋体" w:hAnsi="宋体"/>
          <w:szCs w:val="21"/>
        </w:rPr>
        <w:t>第三章  用户需求书</w:t>
      </w:r>
    </w:p>
    <w:p w14:paraId="171023FE">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0E9523CD">
      <w:pPr>
        <w:ind w:left="630" w:leftChars="300" w:firstLine="411" w:firstLineChars="196"/>
        <w:rPr>
          <w:rFonts w:ascii="宋体" w:hAnsi="宋体"/>
          <w:szCs w:val="21"/>
        </w:rPr>
      </w:pPr>
      <w:r>
        <w:rPr>
          <w:rFonts w:hint="eastAsia" w:ascii="宋体" w:hAnsi="宋体"/>
          <w:szCs w:val="21"/>
        </w:rPr>
        <w:t>第五章  合同条款及格式</w:t>
      </w:r>
    </w:p>
    <w:p w14:paraId="052D059A">
      <w:pPr>
        <w:ind w:left="420" w:leftChars="200" w:firstLine="413" w:firstLineChars="196"/>
        <w:rPr>
          <w:rFonts w:ascii="宋体" w:hAnsi="宋体"/>
          <w:b/>
          <w:szCs w:val="21"/>
        </w:rPr>
      </w:pPr>
      <w:r>
        <w:rPr>
          <w:rFonts w:hint="eastAsia" w:ascii="宋体" w:hAnsi="宋体"/>
          <w:b/>
          <w:szCs w:val="21"/>
        </w:rPr>
        <w:t>第二册  通用条款</w:t>
      </w:r>
    </w:p>
    <w:p w14:paraId="0CCA74C1">
      <w:pPr>
        <w:ind w:left="630" w:leftChars="300" w:firstLine="411" w:firstLineChars="196"/>
        <w:rPr>
          <w:rFonts w:ascii="宋体" w:hAnsi="宋体"/>
          <w:szCs w:val="21"/>
        </w:rPr>
      </w:pPr>
      <w:r>
        <w:rPr>
          <w:rFonts w:hint="eastAsia" w:ascii="宋体" w:hAnsi="宋体"/>
          <w:szCs w:val="21"/>
        </w:rPr>
        <w:t>第一章  总则</w:t>
      </w:r>
    </w:p>
    <w:p w14:paraId="2DADD98F">
      <w:pPr>
        <w:ind w:left="630" w:leftChars="300" w:firstLine="411" w:firstLineChars="196"/>
        <w:rPr>
          <w:rFonts w:ascii="宋体" w:hAnsi="宋体"/>
          <w:szCs w:val="21"/>
        </w:rPr>
      </w:pPr>
      <w:r>
        <w:rPr>
          <w:rFonts w:hint="eastAsia" w:ascii="宋体" w:hAnsi="宋体"/>
          <w:szCs w:val="21"/>
        </w:rPr>
        <w:t>第二章  招标文件</w:t>
      </w:r>
    </w:p>
    <w:p w14:paraId="171CC1B3">
      <w:pPr>
        <w:ind w:left="630" w:leftChars="300" w:firstLine="411" w:firstLineChars="196"/>
        <w:rPr>
          <w:rFonts w:ascii="宋体" w:hAnsi="宋体"/>
          <w:szCs w:val="21"/>
        </w:rPr>
      </w:pPr>
      <w:r>
        <w:rPr>
          <w:rFonts w:hint="eastAsia" w:ascii="宋体" w:hAnsi="宋体"/>
          <w:szCs w:val="21"/>
        </w:rPr>
        <w:t>第三章  投标文件的编制</w:t>
      </w:r>
    </w:p>
    <w:p w14:paraId="0035CBE4">
      <w:pPr>
        <w:ind w:left="630" w:leftChars="300" w:firstLine="411" w:firstLineChars="196"/>
        <w:rPr>
          <w:rFonts w:ascii="宋体" w:hAnsi="宋体"/>
          <w:szCs w:val="21"/>
        </w:rPr>
      </w:pPr>
      <w:r>
        <w:rPr>
          <w:rFonts w:hint="eastAsia" w:ascii="宋体" w:hAnsi="宋体"/>
          <w:szCs w:val="21"/>
        </w:rPr>
        <w:t>第四章  投标文件的递交</w:t>
      </w:r>
    </w:p>
    <w:p w14:paraId="34CABE0E">
      <w:pPr>
        <w:ind w:left="630" w:leftChars="300" w:firstLine="411" w:firstLineChars="196"/>
        <w:rPr>
          <w:rFonts w:ascii="宋体" w:hAnsi="宋体"/>
          <w:szCs w:val="21"/>
        </w:rPr>
      </w:pPr>
      <w:r>
        <w:rPr>
          <w:rFonts w:hint="eastAsia" w:ascii="宋体" w:hAnsi="宋体"/>
          <w:szCs w:val="21"/>
        </w:rPr>
        <w:t>第五章  开标</w:t>
      </w:r>
    </w:p>
    <w:p w14:paraId="224D581C">
      <w:pPr>
        <w:ind w:left="630" w:leftChars="300" w:firstLine="411" w:firstLineChars="196"/>
        <w:rPr>
          <w:rFonts w:ascii="宋体" w:hAnsi="宋体"/>
          <w:szCs w:val="21"/>
        </w:rPr>
      </w:pPr>
      <w:r>
        <w:rPr>
          <w:rFonts w:hint="eastAsia" w:ascii="宋体" w:hAnsi="宋体"/>
          <w:szCs w:val="21"/>
        </w:rPr>
        <w:t>第六章  评审要求</w:t>
      </w:r>
    </w:p>
    <w:p w14:paraId="748EFDD7">
      <w:pPr>
        <w:ind w:left="630" w:leftChars="300" w:firstLine="411" w:firstLineChars="196"/>
        <w:rPr>
          <w:rFonts w:ascii="宋体" w:hAnsi="宋体"/>
          <w:szCs w:val="21"/>
        </w:rPr>
      </w:pPr>
      <w:r>
        <w:rPr>
          <w:rFonts w:hint="eastAsia" w:ascii="宋体" w:hAnsi="宋体"/>
          <w:szCs w:val="21"/>
        </w:rPr>
        <w:t>第七章  评审程序及评审方法</w:t>
      </w:r>
    </w:p>
    <w:p w14:paraId="6B101279">
      <w:pPr>
        <w:ind w:left="630" w:leftChars="300" w:firstLine="411" w:firstLineChars="196"/>
        <w:rPr>
          <w:rFonts w:ascii="宋体" w:hAnsi="宋体"/>
          <w:szCs w:val="21"/>
        </w:rPr>
      </w:pPr>
      <w:r>
        <w:rPr>
          <w:rFonts w:hint="eastAsia" w:ascii="宋体" w:hAnsi="宋体"/>
          <w:szCs w:val="21"/>
        </w:rPr>
        <w:t>第八章  定标及公示</w:t>
      </w:r>
    </w:p>
    <w:p w14:paraId="72D49C34">
      <w:pPr>
        <w:ind w:left="630" w:leftChars="300" w:firstLine="411" w:firstLineChars="196"/>
        <w:rPr>
          <w:rFonts w:ascii="宋体" w:hAnsi="宋体"/>
          <w:szCs w:val="21"/>
        </w:rPr>
      </w:pPr>
      <w:r>
        <w:rPr>
          <w:rFonts w:hint="eastAsia" w:ascii="宋体" w:hAnsi="宋体"/>
          <w:szCs w:val="21"/>
        </w:rPr>
        <w:t>第九章  公开招标失败的后续处理</w:t>
      </w:r>
    </w:p>
    <w:p w14:paraId="7D4B1558">
      <w:pPr>
        <w:ind w:left="630" w:leftChars="300" w:firstLine="411" w:firstLineChars="196"/>
        <w:rPr>
          <w:rFonts w:ascii="宋体" w:hAnsi="宋体"/>
          <w:szCs w:val="21"/>
        </w:rPr>
      </w:pPr>
      <w:r>
        <w:rPr>
          <w:rFonts w:hint="eastAsia" w:ascii="宋体" w:hAnsi="宋体"/>
          <w:szCs w:val="21"/>
        </w:rPr>
        <w:t>第十章  合同的授予与备案</w:t>
      </w:r>
    </w:p>
    <w:p w14:paraId="2A597DD9">
      <w:pPr>
        <w:ind w:left="630" w:leftChars="300" w:firstLine="411" w:firstLineChars="196"/>
        <w:rPr>
          <w:rFonts w:ascii="宋体" w:hAnsi="宋体"/>
          <w:szCs w:val="21"/>
        </w:rPr>
      </w:pPr>
      <w:r>
        <w:rPr>
          <w:rFonts w:hint="eastAsia" w:ascii="宋体" w:hAnsi="宋体"/>
          <w:szCs w:val="21"/>
        </w:rPr>
        <w:t>第十一章  质疑处理</w:t>
      </w:r>
    </w:p>
    <w:p w14:paraId="4271015E">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F3B4CA4">
      <w:pPr>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96FCAAE">
      <w:pPr>
        <w:pStyle w:val="2"/>
        <w:ind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11.4</w:t>
      </w:r>
      <w:r>
        <w:rPr>
          <w:rFonts w:hint="eastAsia" w:ascii="宋体" w:hAnsi="宋体" w:cs="Times New Roman"/>
          <w:b w:val="0"/>
          <w:bCs w:val="0"/>
          <w:kern w:val="2"/>
          <w:sz w:val="21"/>
          <w:szCs w:val="24"/>
          <w:lang w:val="en-US" w:eastAsia="zh-CN" w:bidi="ar-SA"/>
        </w:rPr>
        <w:t>招标文件所称“原件</w:t>
      </w:r>
      <w:r>
        <w:rPr>
          <w:rFonts w:hint="eastAsia" w:ascii="宋体" w:hAnsi="宋体" w:eastAsia="宋体" w:cs="Times New Roman"/>
          <w:b w:val="0"/>
          <w:bCs w:val="0"/>
          <w:kern w:val="2"/>
          <w:sz w:val="21"/>
          <w:szCs w:val="24"/>
          <w:lang w:val="en-US" w:eastAsia="zh-CN" w:bidi="ar-SA"/>
        </w:rPr>
        <w:t>备查</w:t>
      </w:r>
      <w:r>
        <w:rPr>
          <w:rFonts w:hint="eastAsia" w:ascii="宋体" w:hAnsi="宋体" w:cs="Times New Roman"/>
          <w:b w:val="0"/>
          <w:bCs w:val="0"/>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是指在项目产生质疑、投诉等阶段，主管部门、采购人、代理机构、评审委员会等可以要求供应商提供原件进行核查。</w:t>
      </w:r>
    </w:p>
    <w:p w14:paraId="7256EBA3">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1DEFEFDE">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399E34F2">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7DCC9312">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0EF21902">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4592EACC">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1076CDBA">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5D6F6B13">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6F352F6A">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101"/>
    </w:p>
    <w:p w14:paraId="2F84DD27">
      <w:pPr>
        <w:rPr>
          <w:rFonts w:ascii="宋体" w:hAnsi="宋体"/>
          <w:szCs w:val="21"/>
        </w:rPr>
      </w:pPr>
    </w:p>
    <w:p w14:paraId="76D6EBB4">
      <w:pPr>
        <w:pStyle w:val="6"/>
        <w:numPr>
          <w:ilvl w:val="0"/>
          <w:numId w:val="17"/>
        </w:numPr>
        <w:spacing w:before="120" w:beforeLines="50" w:after="120" w:afterLines="50"/>
        <w:ind w:left="562" w:hanging="562"/>
        <w:rPr>
          <w:sz w:val="28"/>
          <w:szCs w:val="28"/>
        </w:rPr>
      </w:pPr>
      <w:r>
        <w:rPr>
          <w:rFonts w:hint="eastAsia"/>
          <w:sz w:val="28"/>
          <w:szCs w:val="28"/>
        </w:rPr>
        <w:t>投标文件的编制</w:t>
      </w:r>
    </w:p>
    <w:p w14:paraId="24739554">
      <w:pPr>
        <w:rPr>
          <w:rFonts w:ascii="黑体" w:hAnsi="宋体" w:eastAsia="黑体"/>
          <w:sz w:val="24"/>
        </w:rPr>
      </w:pPr>
      <w:r>
        <w:rPr>
          <w:rFonts w:hint="eastAsia" w:ascii="黑体" w:hAnsi="宋体" w:eastAsia="黑体"/>
          <w:sz w:val="24"/>
        </w:rPr>
        <w:t>14．</w:t>
      </w:r>
      <w:bookmarkStart w:id="102" w:name="_Hlk72400236"/>
      <w:r>
        <w:rPr>
          <w:rFonts w:hint="eastAsia" w:ascii="黑体" w:hAnsi="宋体" w:eastAsia="黑体"/>
          <w:sz w:val="24"/>
        </w:rPr>
        <w:t>投标文件的语言及度量单位</w:t>
      </w:r>
    </w:p>
    <w:p w14:paraId="26B41774">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00BFF2D0">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102"/>
    <w:p w14:paraId="237DC915">
      <w:pPr>
        <w:rPr>
          <w:rFonts w:ascii="黑体" w:hAnsi="宋体" w:eastAsia="黑体"/>
          <w:sz w:val="24"/>
        </w:rPr>
      </w:pPr>
      <w:r>
        <w:rPr>
          <w:rFonts w:hint="eastAsia" w:ascii="黑体" w:hAnsi="宋体" w:eastAsia="黑体"/>
          <w:sz w:val="24"/>
        </w:rPr>
        <w:t>15．</w:t>
      </w:r>
      <w:bookmarkStart w:id="103" w:name="_Hlk72401567"/>
      <w:r>
        <w:rPr>
          <w:rFonts w:hint="eastAsia" w:ascii="黑体" w:hAnsi="宋体" w:eastAsia="黑体"/>
          <w:sz w:val="24"/>
        </w:rPr>
        <w:t>投标文件的组成</w:t>
      </w:r>
    </w:p>
    <w:p w14:paraId="68FDE881">
      <w:pPr>
        <w:ind w:firstLine="411" w:firstLineChars="196"/>
        <w:rPr>
          <w:rFonts w:ascii="宋体" w:hAnsi="宋体"/>
          <w:szCs w:val="21"/>
        </w:rPr>
      </w:pPr>
      <w:r>
        <w:rPr>
          <w:rFonts w:hint="eastAsia" w:ascii="宋体" w:hAnsi="宋体"/>
          <w:szCs w:val="21"/>
        </w:rPr>
        <w:t>具体内容在招标文件专用条款中进行规定。</w:t>
      </w:r>
    </w:p>
    <w:p w14:paraId="43611BF7">
      <w:pPr>
        <w:rPr>
          <w:rFonts w:ascii="黑体" w:hAnsi="宋体" w:eastAsia="黑体"/>
          <w:sz w:val="24"/>
        </w:rPr>
      </w:pPr>
      <w:r>
        <w:rPr>
          <w:rFonts w:ascii="黑体" w:hAnsi="宋体" w:eastAsia="黑体"/>
          <w:sz w:val="24"/>
        </w:rPr>
        <w:t>16．投标文件格式</w:t>
      </w:r>
    </w:p>
    <w:p w14:paraId="21614898">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09AB79BD">
      <w:pPr>
        <w:rPr>
          <w:rFonts w:ascii="黑体" w:hAnsi="宋体" w:eastAsia="黑体"/>
          <w:sz w:val="24"/>
        </w:rPr>
      </w:pPr>
      <w:r>
        <w:rPr>
          <w:rFonts w:hint="eastAsia" w:ascii="黑体" w:hAnsi="宋体" w:eastAsia="黑体"/>
          <w:sz w:val="24"/>
        </w:rPr>
        <w:t>17．投标货币</w:t>
      </w:r>
    </w:p>
    <w:p w14:paraId="5409D451">
      <w:pPr>
        <w:ind w:firstLine="411" w:firstLineChars="196"/>
        <w:rPr>
          <w:rFonts w:ascii="宋体" w:hAnsi="宋体"/>
          <w:szCs w:val="21"/>
        </w:rPr>
      </w:pPr>
      <w:r>
        <w:rPr>
          <w:rFonts w:hint="eastAsia" w:ascii="宋体" w:hAnsi="宋体"/>
          <w:szCs w:val="21"/>
        </w:rPr>
        <w:t>本项目的投标报价应以人民币计。</w:t>
      </w:r>
    </w:p>
    <w:bookmarkEnd w:id="103"/>
    <w:p w14:paraId="68BAC495">
      <w:pPr>
        <w:rPr>
          <w:rFonts w:ascii="黑体" w:hAnsi="宋体" w:eastAsia="黑体"/>
          <w:sz w:val="24"/>
        </w:rPr>
      </w:pPr>
      <w:r>
        <w:rPr>
          <w:rFonts w:hint="eastAsia" w:ascii="黑体" w:hAnsi="宋体" w:eastAsia="黑体"/>
          <w:sz w:val="24"/>
        </w:rPr>
        <w:t>18．</w:t>
      </w:r>
      <w:bookmarkStart w:id="104" w:name="_Hlk72401735"/>
      <w:r>
        <w:rPr>
          <w:rFonts w:hint="eastAsia" w:ascii="黑体" w:hAnsi="宋体" w:eastAsia="黑体"/>
          <w:sz w:val="24"/>
        </w:rPr>
        <w:t>证明投标文件投标技术方案的合格性和符合招标文件规定的文件要求</w:t>
      </w:r>
    </w:p>
    <w:p w14:paraId="2D3BC1DE">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E998BCD">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183840D">
      <w:pPr>
        <w:ind w:firstLine="411" w:firstLineChars="196"/>
        <w:rPr>
          <w:rFonts w:ascii="宋体" w:hAnsi="宋体"/>
          <w:szCs w:val="21"/>
        </w:rPr>
      </w:pPr>
      <w:r>
        <w:rPr>
          <w:rFonts w:hint="eastAsia" w:ascii="宋体" w:hAnsi="宋体"/>
          <w:szCs w:val="21"/>
        </w:rPr>
        <w:t>18.2.1主要技术指标和性能的详细说明。</w:t>
      </w:r>
    </w:p>
    <w:p w14:paraId="773B3397">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2486C88">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0F89075">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6EDA03BF">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5B133B92">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689FA4C1">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28DC76A2">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04"/>
    <w:p w14:paraId="6B09E975">
      <w:pPr>
        <w:rPr>
          <w:rFonts w:ascii="黑体" w:hAnsi="宋体" w:eastAsia="黑体"/>
          <w:sz w:val="24"/>
        </w:rPr>
      </w:pPr>
      <w:r>
        <w:rPr>
          <w:rFonts w:hint="eastAsia" w:ascii="黑体" w:hAnsi="宋体" w:eastAsia="黑体"/>
          <w:sz w:val="24"/>
        </w:rPr>
        <w:t>19．</w:t>
      </w:r>
      <w:bookmarkStart w:id="105" w:name="_Hlk72402034"/>
      <w:r>
        <w:rPr>
          <w:rFonts w:hint="eastAsia" w:ascii="黑体" w:hAnsi="宋体" w:eastAsia="黑体"/>
          <w:sz w:val="24"/>
        </w:rPr>
        <w:t>投标文件其他证明文件的要求</w:t>
      </w:r>
    </w:p>
    <w:p w14:paraId="42B15B13">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106"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106"/>
    <w:p w14:paraId="481FE517">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DF529B9">
      <w:pPr>
        <w:rPr>
          <w:rFonts w:ascii="黑体" w:hAnsi="宋体" w:eastAsia="黑体"/>
          <w:sz w:val="24"/>
        </w:rPr>
      </w:pPr>
      <w:r>
        <w:rPr>
          <w:rFonts w:hint="eastAsia" w:ascii="黑体" w:hAnsi="宋体" w:eastAsia="黑体"/>
          <w:sz w:val="24"/>
        </w:rPr>
        <w:t>20．投标有效期</w:t>
      </w:r>
    </w:p>
    <w:bookmarkEnd w:id="105"/>
    <w:p w14:paraId="037C651E">
      <w:pPr>
        <w:ind w:firstLine="411" w:firstLineChars="196"/>
        <w:rPr>
          <w:rFonts w:ascii="宋体" w:hAnsi="宋体"/>
          <w:szCs w:val="21"/>
        </w:rPr>
      </w:pPr>
      <w:bookmarkStart w:id="10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30BA8557">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3333F1AA">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7"/>
    <w:p w14:paraId="2927A5A1">
      <w:pPr>
        <w:rPr>
          <w:rFonts w:ascii="黑体" w:hAnsi="宋体" w:eastAsia="黑体"/>
          <w:sz w:val="24"/>
        </w:rPr>
      </w:pPr>
      <w:r>
        <w:rPr>
          <w:rFonts w:hint="eastAsia" w:ascii="黑体" w:hAnsi="宋体" w:eastAsia="黑体"/>
          <w:sz w:val="24"/>
        </w:rPr>
        <w:t>21．</w:t>
      </w:r>
      <w:bookmarkStart w:id="108" w:name="_Hlk72402325"/>
      <w:r>
        <w:rPr>
          <w:rFonts w:hint="eastAsia" w:ascii="黑体" w:hAnsi="宋体" w:eastAsia="黑体"/>
          <w:sz w:val="24"/>
        </w:rPr>
        <w:t xml:space="preserve">关于投标保证金 </w:t>
      </w:r>
    </w:p>
    <w:p w14:paraId="360FDB40">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22BD55F4">
      <w:pPr>
        <w:rPr>
          <w:rFonts w:ascii="黑体" w:hAnsi="宋体" w:eastAsia="黑体"/>
          <w:sz w:val="24"/>
        </w:rPr>
      </w:pPr>
      <w:r>
        <w:rPr>
          <w:rFonts w:hint="eastAsia" w:ascii="黑体" w:hAnsi="宋体" w:eastAsia="黑体"/>
          <w:sz w:val="24"/>
        </w:rPr>
        <w:t>22．投标人的替代方案</w:t>
      </w:r>
    </w:p>
    <w:p w14:paraId="23D0CCF9">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1097AB8">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108"/>
    <w:p w14:paraId="2C25C36A">
      <w:pPr>
        <w:rPr>
          <w:rFonts w:ascii="黑体" w:hAnsi="宋体" w:eastAsia="黑体"/>
          <w:sz w:val="24"/>
        </w:rPr>
      </w:pPr>
      <w:r>
        <w:rPr>
          <w:rFonts w:hint="eastAsia" w:ascii="黑体" w:hAnsi="宋体" w:eastAsia="黑体"/>
          <w:sz w:val="24"/>
        </w:rPr>
        <w:t>23．</w:t>
      </w:r>
      <w:bookmarkStart w:id="109"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49C0A5B4">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3DE6EC7B">
      <w:pPr>
        <w:ind w:firstLine="411" w:firstLineChars="196"/>
        <w:rPr>
          <w:rFonts w:ascii="宋体" w:hAnsi="宋体"/>
        </w:rPr>
      </w:pPr>
      <w:r>
        <w:rPr>
          <w:rFonts w:hint="eastAsia" w:ascii="宋体" w:hAnsi="宋体"/>
        </w:rPr>
        <w:t>23.2投标人在使用《投标书编制软件》编制投标书时须注意：</w:t>
      </w:r>
    </w:p>
    <w:p w14:paraId="1F463EF4">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6CC15BC1">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0E70B48A">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1E1975D2">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59FA5234">
      <w:pPr>
        <w:ind w:firstLine="411" w:firstLineChars="196"/>
        <w:rPr>
          <w:rFonts w:ascii="宋体" w:hAnsi="宋体"/>
        </w:rPr>
      </w:pPr>
      <w:r>
        <w:rPr>
          <w:rFonts w:hint="eastAsia" w:ascii="宋体" w:hAnsi="宋体"/>
        </w:rPr>
        <w:t>23.2.5完整填写“投标关键信息”，如下图所示：</w:t>
      </w:r>
    </w:p>
    <w:p w14:paraId="3744E883">
      <w:pPr>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1208B99F">
      <w:pPr>
        <w:widowControl/>
        <w:jc w:val="left"/>
        <w:rPr>
          <w:rFonts w:ascii="宋体" w:hAnsi="宋体" w:cs="宋体"/>
          <w:kern w:val="0"/>
          <w:sz w:val="24"/>
        </w:rPr>
      </w:pPr>
    </w:p>
    <w:p w14:paraId="525D7BC9">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7D9A1B31">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27B7067B">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14:paraId="544E2079">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0E37B662">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595ABB04">
      <w:pPr>
        <w:ind w:firstLine="411" w:firstLineChars="196"/>
        <w:rPr>
          <w:rFonts w:ascii="宋体" w:hAnsi="宋体"/>
        </w:rPr>
      </w:pPr>
      <w:r>
        <w:rPr>
          <w:rFonts w:hint="eastAsia" w:ascii="宋体" w:hAnsi="宋体"/>
        </w:rPr>
        <w:t>23.3电报、电话、传真形式的投标概不接受。</w:t>
      </w:r>
    </w:p>
    <w:p w14:paraId="4DC83189">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14:paraId="1D718398">
      <w:pPr>
        <w:ind w:firstLine="411" w:firstLineChars="196"/>
        <w:rPr>
          <w:rFonts w:ascii="宋体" w:hAnsi="宋体"/>
        </w:rPr>
      </w:pPr>
      <w:r>
        <w:rPr>
          <w:rFonts w:hint="eastAsia" w:ascii="宋体" w:hAnsi="宋体"/>
          <w:b w:val="0"/>
          <w:bCs/>
        </w:rPr>
        <w:t xml:space="preserve">23.5 </w:t>
      </w:r>
      <w:r>
        <w:rPr>
          <w:rFonts w:hint="eastAsia" w:ascii="宋体" w:hAnsi="宋体"/>
        </w:rPr>
        <w:t>各类资格（资质）文件提供扫描件，专用条款另有要求的除外。</w:t>
      </w:r>
      <w:bookmarkEnd w:id="109"/>
    </w:p>
    <w:p w14:paraId="0EEA23F3">
      <w:pPr>
        <w:ind w:firstLine="411" w:firstLineChars="196"/>
        <w:rPr>
          <w:rFonts w:ascii="宋体" w:hAnsi="宋体"/>
          <w:szCs w:val="21"/>
        </w:rPr>
      </w:pPr>
    </w:p>
    <w:p w14:paraId="336B6A24">
      <w:pPr>
        <w:pStyle w:val="6"/>
        <w:numPr>
          <w:ilvl w:val="0"/>
          <w:numId w:val="17"/>
        </w:numPr>
        <w:spacing w:before="120" w:beforeLines="50" w:after="120" w:afterLines="50"/>
        <w:ind w:left="562" w:hanging="562"/>
        <w:rPr>
          <w:sz w:val="28"/>
          <w:szCs w:val="28"/>
        </w:rPr>
      </w:pPr>
      <w:r>
        <w:rPr>
          <w:rFonts w:hint="eastAsia"/>
          <w:sz w:val="28"/>
          <w:szCs w:val="28"/>
        </w:rPr>
        <w:t>投标文件的递交</w:t>
      </w:r>
    </w:p>
    <w:p w14:paraId="09F558DF">
      <w:pPr>
        <w:rPr>
          <w:rFonts w:ascii="黑体" w:hAnsi="宋体" w:eastAsia="黑体"/>
          <w:sz w:val="24"/>
        </w:rPr>
      </w:pPr>
      <w:bookmarkStart w:id="110" w:name="_Hlk72405459"/>
      <w:r>
        <w:rPr>
          <w:rFonts w:hint="eastAsia" w:ascii="黑体" w:hAnsi="宋体" w:eastAsia="黑体"/>
          <w:sz w:val="24"/>
        </w:rPr>
        <w:t>24．投标文件的保密</w:t>
      </w:r>
    </w:p>
    <w:p w14:paraId="75829EE3">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14:paraId="557897E3">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6B24DF59">
      <w:pPr>
        <w:ind w:firstLine="480" w:firstLineChars="200"/>
        <w:rPr>
          <w:sz w:val="24"/>
        </w:rPr>
      </w:pPr>
    </w:p>
    <w:p w14:paraId="044ABB99">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0974F25A">
      <w:pPr>
        <w:ind w:firstLine="411" w:firstLineChars="196"/>
        <w:rPr>
          <w:rFonts w:ascii="宋体" w:hAnsi="宋体"/>
          <w:b w:val="0"/>
        </w:rPr>
      </w:pPr>
    </w:p>
    <w:p w14:paraId="46775B0D">
      <w:pPr>
        <w:rPr>
          <w:rFonts w:ascii="宋体" w:hAnsi="宋体"/>
          <w:b/>
        </w:rPr>
      </w:pPr>
      <w:r>
        <w:rPr>
          <w:rFonts w:hint="eastAsia" w:ascii="黑体" w:hAnsi="宋体" w:eastAsia="黑体"/>
          <w:sz w:val="24"/>
        </w:rPr>
        <w:t>24.2若采购项目出现延期情况：</w:t>
      </w:r>
    </w:p>
    <w:p w14:paraId="4C36FEA5">
      <w:pPr>
        <w:ind w:firstLine="420" w:firstLineChars="200"/>
        <w:rPr>
          <w:rFonts w:ascii="黑体" w:hAnsi="宋体" w:eastAsia="黑体"/>
          <w:b/>
          <w:sz w:val="24"/>
        </w:rPr>
      </w:pPr>
      <w:r>
        <w:rPr>
          <w:rFonts w:hint="eastAsia" w:ascii="宋体" w:hAnsi="宋体"/>
        </w:rPr>
        <w:t>如果供下载的招标文件（后缀名为. szczf）有更新，</w:t>
      </w:r>
      <w:r>
        <w:rPr>
          <w:rFonts w:hint="eastAsia" w:ascii="宋体" w:hAnsi="宋体"/>
          <w:b/>
          <w:bCs/>
        </w:rPr>
        <w:t>投标人必须重新下载招标文件、重新制作投标文件、重新加密投标文件、重新上传投标文件</w:t>
      </w:r>
      <w:r>
        <w:rPr>
          <w:rFonts w:hint="eastAsia" w:ascii="宋体" w:hAnsi="宋体"/>
        </w:rPr>
        <w:t>；如果供下载的招标文件（后缀名为. szczf）没有更新，</w:t>
      </w:r>
      <w:r>
        <w:rPr>
          <w:rFonts w:hint="eastAsia" w:ascii="宋体" w:hAnsi="宋体"/>
          <w:b/>
          <w:bCs/>
        </w:rPr>
        <w:t>投标人必须重新加密投标文件、重新上传投标文件</w:t>
      </w:r>
      <w:r>
        <w:rPr>
          <w:rFonts w:hint="eastAsia" w:ascii="宋体" w:hAnsi="宋体"/>
          <w:b w:val="0"/>
          <w:bCs w:val="0"/>
        </w:rPr>
        <w:t>（是否重新制作投标文件根据项目实际情况定）</w:t>
      </w:r>
      <w:r>
        <w:rPr>
          <w:rFonts w:hint="eastAsia" w:ascii="宋体" w:hAnsi="宋体"/>
        </w:rPr>
        <w:t>。否则，投标人自行承担投标文件无法解密导致投标无效的后果。</w:t>
      </w:r>
    </w:p>
    <w:p w14:paraId="7E9C0D84">
      <w:pPr>
        <w:rPr>
          <w:rFonts w:ascii="黑体" w:hAnsi="宋体" w:eastAsia="黑体"/>
          <w:sz w:val="24"/>
        </w:rPr>
      </w:pPr>
      <w:r>
        <w:rPr>
          <w:rFonts w:hint="eastAsia" w:ascii="黑体" w:hAnsi="宋体" w:eastAsia="黑体"/>
          <w:sz w:val="24"/>
        </w:rPr>
        <w:t>25．上传投标文件及投标截止日期</w:t>
      </w:r>
    </w:p>
    <w:p w14:paraId="6B1BBF8E">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lang w:eastAsia="zh-CN"/>
        </w:rPr>
        <w:t>深圳公共资源交易中心（深圳交易集团有限公司</w:t>
      </w:r>
      <w:r>
        <w:rPr>
          <w:rFonts w:hint="eastAsia" w:ascii="宋体" w:hAnsi="宋体"/>
          <w:b/>
          <w:bCs/>
          <w:szCs w:val="21"/>
          <w:lang w:val="en-US" w:eastAsia="zh-CN"/>
        </w:rPr>
        <w:t>大鹏</w:t>
      </w:r>
      <w:r>
        <w:rPr>
          <w:rFonts w:hint="eastAsia" w:ascii="宋体" w:hAnsi="宋体"/>
          <w:b/>
          <w:bCs/>
          <w:szCs w:val="21"/>
          <w:lang w:eastAsia="zh-CN"/>
        </w:rPr>
        <w:t>分公司）</w:t>
      </w:r>
      <w:r>
        <w:rPr>
          <w:rFonts w:hint="eastAsia" w:ascii="宋体" w:hAnsi="宋体"/>
          <w:b/>
          <w:bCs/>
        </w:rPr>
        <w:t>（地址：</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707CDBA1">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6B2C0031">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3ED030F1">
      <w:pPr>
        <w:ind w:firstLine="411" w:firstLineChars="196"/>
        <w:rPr>
          <w:rFonts w:ascii="宋体" w:hAnsi="宋体"/>
        </w:rPr>
      </w:pPr>
    </w:p>
    <w:p w14:paraId="71117F23">
      <w:pPr>
        <w:ind w:firstLine="411" w:firstLineChars="196"/>
        <w:rPr>
          <w:rFonts w:ascii="宋体" w:hAnsi="宋体"/>
        </w:rPr>
      </w:pPr>
    </w:p>
    <w:bookmarkEnd w:id="110"/>
    <w:p w14:paraId="3C240E5B">
      <w:pPr>
        <w:rPr>
          <w:rFonts w:ascii="黑体" w:hAnsi="宋体" w:eastAsia="黑体"/>
          <w:sz w:val="24"/>
        </w:rPr>
      </w:pPr>
      <w:r>
        <w:rPr>
          <w:rFonts w:hint="eastAsia" w:ascii="黑体" w:hAnsi="宋体" w:eastAsia="黑体"/>
          <w:sz w:val="24"/>
        </w:rPr>
        <w:t>26. 样品、现场演示、方案讲解</w:t>
      </w:r>
    </w:p>
    <w:p w14:paraId="5799100F">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78BBDDEB">
      <w:pPr>
        <w:rPr>
          <w:rFonts w:ascii="黑体" w:hAnsi="宋体" w:eastAsia="黑体"/>
          <w:sz w:val="24"/>
        </w:rPr>
      </w:pPr>
      <w:bookmarkStart w:id="111"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0D3A254A">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121B6DCF">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4E64EB7C">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6A1EBBAC">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11"/>
    <w:p w14:paraId="1E788939">
      <w:pPr>
        <w:pStyle w:val="6"/>
        <w:numPr>
          <w:ilvl w:val="0"/>
          <w:numId w:val="17"/>
        </w:numPr>
        <w:spacing w:before="120" w:beforeLines="50" w:after="120" w:afterLines="50"/>
        <w:ind w:left="562" w:hanging="562"/>
        <w:rPr>
          <w:sz w:val="28"/>
          <w:szCs w:val="28"/>
        </w:rPr>
      </w:pPr>
      <w:r>
        <w:rPr>
          <w:rFonts w:hint="eastAsia"/>
          <w:sz w:val="28"/>
          <w:szCs w:val="28"/>
        </w:rPr>
        <w:t>开标</w:t>
      </w:r>
    </w:p>
    <w:p w14:paraId="7670C416">
      <w:pPr>
        <w:rPr>
          <w:rFonts w:ascii="黑体" w:hAnsi="宋体" w:eastAsia="黑体"/>
          <w:sz w:val="24"/>
        </w:rPr>
      </w:pPr>
      <w:r>
        <w:rPr>
          <w:rFonts w:hint="eastAsia" w:ascii="黑体" w:hAnsi="宋体" w:eastAsia="黑体"/>
          <w:sz w:val="24"/>
        </w:rPr>
        <w:t>28．开标</w:t>
      </w:r>
    </w:p>
    <w:p w14:paraId="5F69BEC9">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304DA94A">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27F7A5A2">
      <w:pPr>
        <w:ind w:firstLine="315" w:firstLineChars="150"/>
        <w:rPr>
          <w:rFonts w:ascii="宋体" w:hAnsi="宋体"/>
          <w:szCs w:val="21"/>
        </w:rPr>
      </w:pPr>
    </w:p>
    <w:p w14:paraId="6F31A576">
      <w:pPr>
        <w:pStyle w:val="6"/>
        <w:numPr>
          <w:ilvl w:val="0"/>
          <w:numId w:val="17"/>
        </w:numPr>
        <w:spacing w:before="120" w:beforeLines="50" w:after="120" w:afterLines="50"/>
        <w:ind w:left="562" w:hanging="562"/>
        <w:rPr>
          <w:sz w:val="28"/>
          <w:szCs w:val="28"/>
        </w:rPr>
      </w:pPr>
      <w:r>
        <w:rPr>
          <w:rFonts w:hint="eastAsia"/>
          <w:sz w:val="28"/>
          <w:szCs w:val="28"/>
        </w:rPr>
        <w:t>评审要求</w:t>
      </w:r>
    </w:p>
    <w:p w14:paraId="4B2C1D7F">
      <w:pPr>
        <w:rPr>
          <w:rFonts w:ascii="黑体" w:hAnsi="宋体" w:eastAsia="黑体"/>
          <w:sz w:val="24"/>
        </w:rPr>
      </w:pPr>
      <w:r>
        <w:rPr>
          <w:rFonts w:hint="eastAsia" w:ascii="黑体" w:hAnsi="宋体" w:eastAsia="黑体"/>
          <w:sz w:val="24"/>
        </w:rPr>
        <w:t>29．评审委员会组成</w:t>
      </w:r>
    </w:p>
    <w:p w14:paraId="7232724C">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40CD36F8">
      <w:pPr>
        <w:ind w:firstLine="411" w:firstLineChars="196"/>
        <w:rPr>
          <w:rFonts w:hint="eastAsia" w:ascii="宋体" w:hAnsi="宋体"/>
        </w:rPr>
      </w:pPr>
      <w:bookmarkStart w:id="112"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12"/>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624F47DD">
      <w:pPr>
        <w:pStyle w:val="2"/>
        <w:ind w:firstLine="422" w:firstLineChars="200"/>
      </w:pPr>
      <w:r>
        <w:rPr>
          <w:rFonts w:hint="eastAsia" w:ascii="宋体" w:hAnsi="宋体"/>
          <w:color w:val="FF0000"/>
          <w:sz w:val="21"/>
        </w:rPr>
        <w:t>根据财政部门要求，将食材、厨具、家具、窗帘、餐饮服务、物业管理、清扫服务、保安服务、园林绿化、社工服务、“城市管家”十一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1FA3FD9A">
      <w:pPr>
        <w:ind w:firstLine="411" w:firstLineChars="196"/>
        <w:rPr>
          <w:rFonts w:ascii="宋体" w:hAnsi="宋体"/>
        </w:rPr>
      </w:pPr>
      <w:r>
        <w:rPr>
          <w:rFonts w:hint="eastAsia" w:ascii="宋体" w:hAnsi="宋体"/>
        </w:rPr>
        <w:t>29.2评审定标应当遵循公平、公正、科学、择优的原则。</w:t>
      </w:r>
    </w:p>
    <w:p w14:paraId="228B63A8">
      <w:pPr>
        <w:ind w:firstLine="411" w:firstLineChars="196"/>
        <w:rPr>
          <w:rFonts w:ascii="宋体" w:hAnsi="宋体"/>
        </w:rPr>
      </w:pPr>
      <w:r>
        <w:rPr>
          <w:rFonts w:hint="eastAsia" w:ascii="宋体" w:hAnsi="宋体"/>
        </w:rPr>
        <w:t>29.3评审活动依法进行，任何单位和个人不得非法干预评标过程和结果。</w:t>
      </w:r>
    </w:p>
    <w:p w14:paraId="2BD8F34B">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048C0CB8">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2057BCC6">
      <w:pPr>
        <w:rPr>
          <w:rFonts w:ascii="黑体" w:hAnsi="宋体" w:eastAsia="黑体"/>
          <w:sz w:val="24"/>
        </w:rPr>
      </w:pPr>
      <w:r>
        <w:rPr>
          <w:rFonts w:hint="eastAsia" w:ascii="黑体" w:hAnsi="宋体" w:eastAsia="黑体"/>
          <w:sz w:val="24"/>
        </w:rPr>
        <w:t>30．向评审委员会提供的资料</w:t>
      </w:r>
    </w:p>
    <w:p w14:paraId="66FEB8B7">
      <w:pPr>
        <w:ind w:firstLine="411" w:firstLineChars="196"/>
        <w:rPr>
          <w:rFonts w:ascii="宋体" w:hAnsi="宋体"/>
        </w:rPr>
      </w:pPr>
      <w:r>
        <w:rPr>
          <w:rFonts w:hint="eastAsia" w:ascii="宋体" w:hAnsi="宋体"/>
        </w:rPr>
        <w:t>30.1公开发布的招标文件，包括图纸、服务清单、答疑文件等；</w:t>
      </w:r>
    </w:p>
    <w:p w14:paraId="14FF1EE4">
      <w:pPr>
        <w:ind w:firstLine="411" w:firstLineChars="196"/>
        <w:rPr>
          <w:rFonts w:ascii="宋体" w:hAnsi="宋体"/>
        </w:rPr>
      </w:pPr>
      <w:r>
        <w:rPr>
          <w:rFonts w:hint="eastAsia" w:ascii="宋体" w:hAnsi="宋体"/>
        </w:rPr>
        <w:t>30.2其他评标必须的资料。</w:t>
      </w:r>
    </w:p>
    <w:p w14:paraId="521AF706">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5FDE5200">
      <w:pPr>
        <w:ind w:firstLine="411" w:firstLineChars="196"/>
        <w:rPr>
          <w:rFonts w:ascii="宋体" w:hAnsi="宋体"/>
        </w:rPr>
      </w:pPr>
      <w:r>
        <w:rPr>
          <w:rFonts w:hint="eastAsia" w:ascii="宋体" w:hAnsi="宋体"/>
        </w:rPr>
        <w:t>（1）招标的目的；</w:t>
      </w:r>
    </w:p>
    <w:p w14:paraId="62FB01A4">
      <w:pPr>
        <w:ind w:firstLine="411" w:firstLineChars="196"/>
        <w:rPr>
          <w:rFonts w:ascii="宋体" w:hAnsi="宋体"/>
        </w:rPr>
      </w:pPr>
      <w:r>
        <w:rPr>
          <w:rFonts w:hint="eastAsia" w:ascii="宋体" w:hAnsi="宋体"/>
        </w:rPr>
        <w:t>（2）招标项目需求的范围和性质；</w:t>
      </w:r>
    </w:p>
    <w:p w14:paraId="45C1E102">
      <w:pPr>
        <w:ind w:firstLine="411" w:firstLineChars="196"/>
        <w:rPr>
          <w:rFonts w:ascii="宋体" w:hAnsi="宋体"/>
        </w:rPr>
      </w:pPr>
      <w:r>
        <w:rPr>
          <w:rFonts w:hint="eastAsia" w:ascii="宋体" w:hAnsi="宋体"/>
        </w:rPr>
        <w:t>（3）招标文件规定的投标人的资格、财政预算限额、商务条款；</w:t>
      </w:r>
    </w:p>
    <w:p w14:paraId="7F1E4F04">
      <w:pPr>
        <w:ind w:firstLine="411" w:firstLineChars="196"/>
        <w:rPr>
          <w:rFonts w:ascii="宋体" w:hAnsi="宋体"/>
        </w:rPr>
      </w:pPr>
      <w:r>
        <w:rPr>
          <w:rFonts w:hint="eastAsia" w:ascii="宋体" w:hAnsi="宋体"/>
        </w:rPr>
        <w:t>（4）招标文件规定的评标程序、评标方法和评标因素；</w:t>
      </w:r>
    </w:p>
    <w:p w14:paraId="1F805CD7">
      <w:pPr>
        <w:ind w:firstLine="411" w:firstLineChars="196"/>
        <w:rPr>
          <w:rFonts w:ascii="宋体" w:hAnsi="宋体"/>
        </w:rPr>
      </w:pPr>
      <w:r>
        <w:rPr>
          <w:rFonts w:hint="eastAsia" w:ascii="宋体" w:hAnsi="宋体"/>
        </w:rPr>
        <w:t>（5）招标文件所列示的资格性审查表及符合性审查表。</w:t>
      </w:r>
    </w:p>
    <w:p w14:paraId="7FA808E6">
      <w:pPr>
        <w:rPr>
          <w:rFonts w:ascii="黑体" w:hAnsi="宋体" w:eastAsia="黑体"/>
          <w:sz w:val="24"/>
        </w:rPr>
      </w:pPr>
      <w:r>
        <w:rPr>
          <w:rFonts w:hint="eastAsia" w:ascii="黑体" w:hAnsi="宋体" w:eastAsia="黑体"/>
          <w:sz w:val="24"/>
        </w:rPr>
        <w:t>31．独立评审</w:t>
      </w:r>
    </w:p>
    <w:p w14:paraId="61BB42D2">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721FABD0">
      <w:pPr>
        <w:ind w:firstLine="411" w:firstLineChars="196"/>
        <w:rPr>
          <w:rFonts w:ascii="宋体" w:hAnsi="宋体"/>
          <w:bCs/>
          <w:szCs w:val="21"/>
        </w:rPr>
      </w:pPr>
    </w:p>
    <w:p w14:paraId="27E1E5F4">
      <w:pPr>
        <w:pStyle w:val="6"/>
        <w:numPr>
          <w:ilvl w:val="0"/>
          <w:numId w:val="17"/>
        </w:numPr>
        <w:spacing w:before="120" w:beforeLines="50" w:after="120" w:afterLines="50"/>
        <w:ind w:left="562" w:hanging="562"/>
        <w:rPr>
          <w:sz w:val="28"/>
          <w:szCs w:val="28"/>
        </w:rPr>
      </w:pPr>
      <w:r>
        <w:rPr>
          <w:rFonts w:hint="eastAsia"/>
          <w:sz w:val="28"/>
          <w:szCs w:val="28"/>
        </w:rPr>
        <w:t>评审程序及评审方法</w:t>
      </w:r>
    </w:p>
    <w:p w14:paraId="1BEB4BC9">
      <w:pPr>
        <w:rPr>
          <w:rFonts w:ascii="黑体" w:hAnsi="宋体" w:eastAsia="黑体"/>
          <w:sz w:val="24"/>
        </w:rPr>
      </w:pPr>
      <w:r>
        <w:rPr>
          <w:rFonts w:hint="eastAsia" w:ascii="黑体" w:hAnsi="宋体" w:eastAsia="黑体"/>
          <w:sz w:val="24"/>
        </w:rPr>
        <w:t>32．投标文件初审</w:t>
      </w:r>
    </w:p>
    <w:p w14:paraId="5758AA55">
      <w:pPr>
        <w:ind w:firstLine="411" w:firstLineChars="196"/>
        <w:rPr>
          <w:rFonts w:ascii="宋体" w:hAnsi="宋体"/>
        </w:rPr>
      </w:pPr>
      <w:r>
        <w:rPr>
          <w:rFonts w:hint="eastAsia" w:ascii="宋体" w:hAnsi="宋体"/>
        </w:rPr>
        <w:t>32.1投标文件初审包括资格性审查和符合性审查。</w:t>
      </w:r>
    </w:p>
    <w:p w14:paraId="6B1CD7BC">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44266BCC">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16197B71">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54143C13">
      <w:pPr>
        <w:ind w:firstLine="411" w:firstLineChars="196"/>
        <w:rPr>
          <w:rFonts w:ascii="宋体" w:hAnsi="宋体"/>
          <w:bCs/>
        </w:rPr>
      </w:pPr>
      <w:r>
        <w:rPr>
          <w:rFonts w:hint="eastAsia" w:ascii="宋体" w:hAnsi="宋体"/>
          <w:bCs/>
        </w:rPr>
        <w:t>32.3 投标文件初审中关于供应商家数的计算:</w:t>
      </w:r>
    </w:p>
    <w:p w14:paraId="3F3B8DE0">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74521C84">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34A97F36">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39413483">
      <w:pPr>
        <w:ind w:firstLine="411" w:firstLineChars="196"/>
        <w:rPr>
          <w:rFonts w:ascii="宋体" w:hAnsi="宋体"/>
        </w:rPr>
      </w:pPr>
      <w:r>
        <w:rPr>
          <w:rFonts w:hint="eastAsia" w:ascii="宋体" w:hAnsi="宋体"/>
        </w:rPr>
        <w:t>32.4投标人投标文件作无效处理的情形，具体包括但不限于以下：</w:t>
      </w:r>
    </w:p>
    <w:p w14:paraId="1C182C57">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4A30EF02">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42D85D06">
      <w:pPr>
        <w:ind w:firstLine="411" w:firstLineChars="196"/>
        <w:rPr>
          <w:rFonts w:ascii="宋体" w:hAnsi="宋体"/>
        </w:rPr>
      </w:pPr>
      <w:r>
        <w:rPr>
          <w:rFonts w:hint="eastAsia" w:ascii="宋体" w:hAnsi="宋体"/>
        </w:rPr>
        <w:t>32.4.3不同投标人的投标文件载明的项目管理成员或者联系人员为同一人；</w:t>
      </w:r>
    </w:p>
    <w:p w14:paraId="794EB57B">
      <w:pPr>
        <w:ind w:firstLine="411" w:firstLineChars="196"/>
        <w:rPr>
          <w:rFonts w:ascii="宋体" w:hAnsi="宋体"/>
        </w:rPr>
      </w:pPr>
      <w:r>
        <w:rPr>
          <w:rFonts w:hint="eastAsia" w:ascii="宋体" w:hAnsi="宋体"/>
        </w:rPr>
        <w:t>32.4.4不同投标人的投标文件异常一致或者投标报价呈规律性差异；</w:t>
      </w:r>
    </w:p>
    <w:p w14:paraId="6C1A7874">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43446532">
      <w:pPr>
        <w:ind w:firstLine="411" w:firstLineChars="196"/>
        <w:rPr>
          <w:rFonts w:ascii="宋体" w:hAnsi="宋体"/>
        </w:rPr>
      </w:pPr>
      <w:r>
        <w:rPr>
          <w:rFonts w:hint="eastAsia" w:ascii="宋体" w:hAnsi="宋体"/>
        </w:rPr>
        <w:t>32.4.6投标供应商之间相互约定给予未中标的供应商利益补偿；</w:t>
      </w:r>
    </w:p>
    <w:p w14:paraId="6BD96E8A">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0BA7805E">
      <w:pPr>
        <w:ind w:firstLine="411" w:firstLineChars="196"/>
        <w:rPr>
          <w:rFonts w:ascii="宋体" w:hAnsi="宋体"/>
        </w:rPr>
      </w:pPr>
      <w:r>
        <w:rPr>
          <w:rFonts w:hint="eastAsia" w:ascii="宋体" w:hAnsi="宋体"/>
        </w:rPr>
        <w:t>32.4.8不同投标供应商的投标文件内容存在非正常一致；</w:t>
      </w:r>
    </w:p>
    <w:p w14:paraId="33AD9A48">
      <w:pPr>
        <w:ind w:firstLine="411" w:firstLineChars="196"/>
        <w:rPr>
          <w:rFonts w:ascii="宋体" w:hAnsi="宋体"/>
        </w:rPr>
      </w:pPr>
      <w:r>
        <w:rPr>
          <w:rFonts w:hint="eastAsia" w:ascii="宋体" w:hAnsi="宋体"/>
        </w:rPr>
        <w:t>32.4.9在同一单位工作人员为两家以上（含两家）供应商进行同一项投标活动；</w:t>
      </w:r>
    </w:p>
    <w:p w14:paraId="22885367">
      <w:pPr>
        <w:ind w:firstLine="411" w:firstLineChars="196"/>
        <w:rPr>
          <w:rFonts w:ascii="宋体" w:hAnsi="宋体"/>
        </w:rPr>
      </w:pPr>
      <w:r>
        <w:rPr>
          <w:rFonts w:hint="eastAsia" w:ascii="宋体" w:hAnsi="宋体"/>
        </w:rPr>
        <w:t>32.4.10主管部门依照法律、法规认定的其他情形。</w:t>
      </w:r>
    </w:p>
    <w:p w14:paraId="49F88007">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4BE10397">
      <w:pPr>
        <w:rPr>
          <w:rFonts w:ascii="黑体" w:hAnsi="宋体" w:eastAsia="黑体"/>
          <w:sz w:val="24"/>
        </w:rPr>
      </w:pPr>
      <w:r>
        <w:rPr>
          <w:rFonts w:hint="eastAsia" w:ascii="黑体" w:hAnsi="宋体" w:eastAsia="黑体"/>
          <w:sz w:val="24"/>
        </w:rPr>
        <w:t>33．澄清有关问题</w:t>
      </w:r>
    </w:p>
    <w:p w14:paraId="6800E2CE">
      <w:pPr>
        <w:ind w:firstLine="411" w:firstLineChars="196"/>
        <w:rPr>
          <w:rFonts w:ascii="宋体" w:hAnsi="宋体"/>
        </w:rPr>
      </w:pPr>
      <w:bookmarkStart w:id="113"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13"/>
    </w:p>
    <w:p w14:paraId="3E0C83E2">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29E956D4">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30FDA3FC">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FEA12B3">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0E981A0E">
      <w:pPr>
        <w:rPr>
          <w:rFonts w:ascii="黑体" w:hAnsi="宋体" w:eastAsia="黑体"/>
          <w:sz w:val="24"/>
        </w:rPr>
      </w:pPr>
      <w:bookmarkStart w:id="114" w:name="_Toc73521669"/>
      <w:bookmarkStart w:id="115" w:name="_Toc73521581"/>
      <w:bookmarkStart w:id="116" w:name="_Toc73518151"/>
      <w:bookmarkStart w:id="117" w:name="_Toc100052400"/>
      <w:bookmarkStart w:id="118" w:name="_Toc73517673"/>
      <w:r>
        <w:rPr>
          <w:rFonts w:hint="eastAsia" w:ascii="黑体" w:hAnsi="宋体" w:eastAsia="黑体"/>
          <w:sz w:val="24"/>
        </w:rPr>
        <w:t>34．错误的修正</w:t>
      </w:r>
      <w:bookmarkEnd w:id="114"/>
      <w:bookmarkEnd w:id="115"/>
      <w:bookmarkEnd w:id="116"/>
      <w:bookmarkEnd w:id="117"/>
      <w:bookmarkEnd w:id="118"/>
    </w:p>
    <w:p w14:paraId="475E6AF8">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3408CF44">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0EE9AB6D">
      <w:pPr>
        <w:ind w:firstLine="411" w:firstLineChars="196"/>
        <w:rPr>
          <w:rFonts w:ascii="宋体" w:hAnsi="宋体"/>
          <w:szCs w:val="21"/>
        </w:rPr>
      </w:pPr>
      <w:r>
        <w:rPr>
          <w:rFonts w:hint="eastAsia" w:ascii="宋体" w:hAnsi="宋体"/>
          <w:szCs w:val="21"/>
        </w:rPr>
        <w:t>34.2大写金额和小写金额不一致的，以大写金额为准；</w:t>
      </w:r>
    </w:p>
    <w:p w14:paraId="22E1B71C">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64435F24">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1A05F8A7">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32879B09">
      <w:pPr>
        <w:rPr>
          <w:rFonts w:ascii="黑体" w:hAnsi="宋体" w:eastAsia="黑体"/>
          <w:sz w:val="24"/>
        </w:rPr>
      </w:pPr>
      <w:r>
        <w:rPr>
          <w:rFonts w:hint="eastAsia" w:ascii="黑体" w:hAnsi="宋体" w:eastAsia="黑体"/>
          <w:sz w:val="24"/>
        </w:rPr>
        <w:t>35．投标文件的比较与评价</w:t>
      </w:r>
    </w:p>
    <w:p w14:paraId="0461F4E2">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7D5BD01">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0BFBB51F">
      <w:pPr>
        <w:rPr>
          <w:rFonts w:ascii="黑体" w:hAnsi="宋体" w:eastAsia="黑体"/>
          <w:sz w:val="24"/>
        </w:rPr>
      </w:pPr>
      <w:r>
        <w:rPr>
          <w:rFonts w:hint="eastAsia" w:ascii="黑体" w:hAnsi="宋体" w:eastAsia="黑体"/>
          <w:sz w:val="24"/>
        </w:rPr>
        <w:t>36. 实地考察</w:t>
      </w:r>
    </w:p>
    <w:p w14:paraId="54BFF1DC">
      <w:pPr>
        <w:ind w:firstLine="411" w:firstLineChars="196"/>
        <w:rPr>
          <w:rFonts w:ascii="宋体" w:hAnsi="宋体"/>
          <w:szCs w:val="21"/>
        </w:rPr>
      </w:pPr>
      <w:r>
        <w:rPr>
          <w:rFonts w:hint="eastAsia" w:ascii="宋体" w:hAnsi="宋体"/>
          <w:szCs w:val="21"/>
        </w:rPr>
        <w:t>36.1</w:t>
      </w:r>
      <w:r>
        <w:rPr>
          <w:rFonts w:hint="eastAsia" w:ascii="宋体" w:hAnsi="宋体"/>
          <w:szCs w:val="21"/>
          <w:lang w:val="en-US" w:eastAsia="zh-CN"/>
        </w:rPr>
        <w:t>在评审期间，评审委员会根据招标文件规定（详见“一、对通用条款的补充内容”），有权对本项目的投标人开展实地考察，投标人需时刻做好接收实地考察的准备。</w:t>
      </w:r>
    </w:p>
    <w:p w14:paraId="711F9388">
      <w:pPr>
        <w:rPr>
          <w:rFonts w:ascii="黑体" w:hAnsi="宋体" w:eastAsia="黑体"/>
          <w:sz w:val="24"/>
        </w:rPr>
      </w:pPr>
      <w:r>
        <w:rPr>
          <w:rFonts w:hint="eastAsia" w:ascii="黑体" w:hAnsi="宋体" w:eastAsia="黑体"/>
          <w:sz w:val="24"/>
        </w:rPr>
        <w:t>37．评审方法</w:t>
      </w:r>
    </w:p>
    <w:p w14:paraId="66E597F8">
      <w:pPr>
        <w:ind w:firstLine="413" w:firstLineChars="196"/>
        <w:rPr>
          <w:rFonts w:ascii="宋体" w:hAnsi="宋体"/>
          <w:b/>
          <w:bCs/>
          <w:szCs w:val="21"/>
        </w:rPr>
      </w:pPr>
      <w:r>
        <w:rPr>
          <w:rFonts w:hint="eastAsia" w:ascii="宋体" w:hAnsi="宋体"/>
          <w:b/>
          <w:bCs/>
          <w:szCs w:val="21"/>
        </w:rPr>
        <w:t>37.1.1最低价法</w:t>
      </w:r>
    </w:p>
    <w:p w14:paraId="7FA56B93">
      <w:pPr>
        <w:ind w:firstLine="411" w:firstLineChars="196"/>
        <w:rPr>
          <w:rFonts w:hint="eastAsia" w:ascii="ˎ̥" w:hAnsi="ˎ̥"/>
          <w:lang w:eastAsia="zh-CN"/>
        </w:rPr>
      </w:pPr>
      <w:bookmarkStart w:id="119"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14:paraId="19CE1DF9">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00D1410D">
      <w:pPr>
        <w:ind w:firstLine="413" w:firstLineChars="196"/>
        <w:rPr>
          <w:rFonts w:ascii="宋体" w:hAnsi="宋体"/>
          <w:b/>
          <w:bCs/>
          <w:szCs w:val="21"/>
        </w:rPr>
      </w:pPr>
      <w:r>
        <w:rPr>
          <w:rFonts w:hint="eastAsia" w:ascii="宋体" w:hAnsi="宋体"/>
          <w:b/>
          <w:bCs/>
          <w:szCs w:val="21"/>
        </w:rPr>
        <w:t>37.1.2综合评分法</w:t>
      </w:r>
    </w:p>
    <w:p w14:paraId="4921A225">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19"/>
      <w:r>
        <w:rPr>
          <w:rFonts w:hint="eastAsia" w:ascii="ˎ̥" w:hAnsi="ˎ̥"/>
          <w:lang w:eastAsia="zh-CN"/>
        </w:rPr>
        <w:t>。</w:t>
      </w:r>
    </w:p>
    <w:p w14:paraId="394DB572">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36B2582D">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30AA5700">
      <w:pPr>
        <w:ind w:firstLine="413" w:firstLineChars="196"/>
        <w:rPr>
          <w:rFonts w:ascii="宋体" w:hAnsi="宋体"/>
          <w:b/>
          <w:bCs/>
          <w:szCs w:val="21"/>
        </w:rPr>
      </w:pPr>
      <w:r>
        <w:rPr>
          <w:rFonts w:hint="eastAsia" w:ascii="宋体" w:hAnsi="宋体"/>
          <w:b/>
          <w:bCs/>
          <w:szCs w:val="21"/>
        </w:rPr>
        <w:t>37.3重新评审的情形</w:t>
      </w:r>
    </w:p>
    <w:p w14:paraId="3D1C1D3A">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4A190643">
      <w:pPr>
        <w:ind w:firstLine="411" w:firstLineChars="196"/>
        <w:rPr>
          <w:rFonts w:ascii="宋体" w:hAnsi="宋体" w:cs="宋体"/>
          <w:kern w:val="0"/>
          <w:szCs w:val="21"/>
        </w:rPr>
      </w:pPr>
      <w:r>
        <w:rPr>
          <w:rFonts w:hint="eastAsia" w:ascii="宋体" w:hAnsi="宋体" w:cs="宋体"/>
          <w:kern w:val="0"/>
          <w:szCs w:val="21"/>
        </w:rPr>
        <w:t>37.3.1分值汇总计算错误的；</w:t>
      </w:r>
    </w:p>
    <w:p w14:paraId="5454FD80">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72B040E3">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5FC924A5">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69232692">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0A2DFEC4">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35E2C4E">
      <w:pPr>
        <w:ind w:firstLine="413" w:firstLineChars="196"/>
        <w:rPr>
          <w:rFonts w:ascii="宋体" w:hAnsi="宋体"/>
          <w:b/>
          <w:bCs/>
          <w:szCs w:val="21"/>
        </w:rPr>
      </w:pPr>
      <w:r>
        <w:rPr>
          <w:rFonts w:hint="eastAsia" w:ascii="宋体" w:hAnsi="宋体"/>
          <w:b/>
          <w:bCs/>
          <w:szCs w:val="21"/>
        </w:rPr>
        <w:t>37.4重新组建评审委员会的情形</w:t>
      </w:r>
    </w:p>
    <w:p w14:paraId="0A19F5ED">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43FE6C2F">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0342C6B">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3F853682">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5321FC3B">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0FE14A6A">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D6B164E">
      <w:pPr>
        <w:ind w:firstLine="411" w:firstLineChars="196"/>
        <w:rPr>
          <w:rFonts w:ascii="宋体" w:hAnsi="宋体"/>
          <w:szCs w:val="21"/>
        </w:rPr>
      </w:pPr>
    </w:p>
    <w:p w14:paraId="5D4217D6">
      <w:pPr>
        <w:pStyle w:val="6"/>
        <w:numPr>
          <w:ilvl w:val="0"/>
          <w:numId w:val="17"/>
        </w:numPr>
        <w:spacing w:before="120" w:beforeLines="50" w:after="120" w:afterLines="50"/>
        <w:ind w:left="562" w:hanging="562"/>
        <w:rPr>
          <w:sz w:val="28"/>
          <w:szCs w:val="28"/>
        </w:rPr>
      </w:pPr>
      <w:r>
        <w:rPr>
          <w:rFonts w:hint="eastAsia"/>
          <w:sz w:val="28"/>
          <w:szCs w:val="28"/>
        </w:rPr>
        <w:t>定标及公示</w:t>
      </w:r>
    </w:p>
    <w:p w14:paraId="127758DE">
      <w:pPr>
        <w:rPr>
          <w:rFonts w:ascii="黑体" w:hAnsi="宋体" w:eastAsia="黑体"/>
          <w:sz w:val="24"/>
        </w:rPr>
      </w:pPr>
      <w:r>
        <w:rPr>
          <w:rFonts w:hint="eastAsia" w:ascii="黑体" w:hAnsi="宋体" w:eastAsia="黑体"/>
          <w:sz w:val="24"/>
        </w:rPr>
        <w:t>38．定标方法</w:t>
      </w:r>
    </w:p>
    <w:p w14:paraId="05D5F30B">
      <w:pPr>
        <w:ind w:firstLine="411" w:firstLineChars="196"/>
        <w:rPr>
          <w:rFonts w:ascii="宋体" w:hAnsi="宋体"/>
          <w:szCs w:val="21"/>
        </w:rPr>
      </w:pPr>
      <w:bookmarkStart w:id="120" w:name="_Hlk73782795"/>
      <w:r>
        <w:rPr>
          <w:rFonts w:hint="eastAsia" w:ascii="宋体" w:hAnsi="宋体"/>
          <w:szCs w:val="21"/>
        </w:rPr>
        <w:t>38.1非评定分离项目定标方法</w:t>
      </w:r>
    </w:p>
    <w:p w14:paraId="3373A98E">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DB134F4">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21"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21"/>
      <w:r>
        <w:rPr>
          <w:rFonts w:ascii="ˎ̥" w:hAnsi="ˎ̥"/>
        </w:rPr>
        <w:t>）。</w:t>
      </w:r>
    </w:p>
    <w:p w14:paraId="67B5276A">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bookmarkStart w:id="153" w:name="_GoBack"/>
      <w:bookmarkEnd w:id="153"/>
    </w:p>
    <w:p w14:paraId="7A143D0B">
      <w:pPr>
        <w:ind w:firstLine="411" w:firstLineChars="196"/>
        <w:rPr>
          <w:rFonts w:ascii="宋体" w:hAnsi="宋体"/>
          <w:szCs w:val="21"/>
        </w:rPr>
      </w:pPr>
      <w:r>
        <w:rPr>
          <w:rFonts w:hint="eastAsia" w:ascii="宋体" w:hAnsi="宋体"/>
          <w:szCs w:val="21"/>
        </w:rPr>
        <w:t>38.2评定分离项目定标方法</w:t>
      </w:r>
    </w:p>
    <w:p w14:paraId="2BCA477C">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3E8EF2C4">
      <w:pPr>
        <w:ind w:firstLine="411" w:firstLineChars="196"/>
      </w:pPr>
      <w:r>
        <w:rPr>
          <w:rFonts w:ascii="宋体" w:hAnsi="宋体"/>
          <w:szCs w:val="21"/>
        </w:rPr>
        <w:t xml:space="preserve">38.2.2 </w:t>
      </w:r>
      <w:bookmarkStart w:id="122"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0BB37CFC">
      <w:pPr>
        <w:ind w:firstLine="411" w:firstLineChars="196"/>
        <w:rPr>
          <w:rFonts w:ascii="宋体" w:hAnsi="宋体"/>
          <w:szCs w:val="21"/>
        </w:rPr>
      </w:pPr>
      <w:r>
        <w:rPr>
          <w:rFonts w:hint="eastAsia" w:ascii="宋体" w:hAnsi="宋体"/>
          <w:szCs w:val="21"/>
        </w:rPr>
        <w:t>38.2.3</w:t>
      </w:r>
      <w:bookmarkStart w:id="123"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22"/>
      <w:bookmarkEnd w:id="123"/>
    </w:p>
    <w:p w14:paraId="5D781C3B">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14:paraId="5B6D74D1">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6FEBAE71">
      <w:pPr>
        <w:ind w:firstLine="411" w:firstLineChars="196"/>
        <w:rPr>
          <w:rFonts w:ascii="宋体" w:hAnsi="宋体"/>
          <w:szCs w:val="21"/>
        </w:rPr>
      </w:pPr>
      <w:r>
        <w:rPr>
          <w:rFonts w:hint="eastAsia" w:ascii="宋体" w:hAnsi="宋体"/>
          <w:szCs w:val="21"/>
        </w:rPr>
        <w:t>38.3专用条款另有规定的，按专用条款相关要求定标。</w:t>
      </w:r>
      <w:bookmarkEnd w:id="120"/>
    </w:p>
    <w:p w14:paraId="2C9B1474">
      <w:pPr>
        <w:rPr>
          <w:rFonts w:ascii="黑体" w:hAnsi="宋体" w:eastAsia="黑体"/>
          <w:sz w:val="24"/>
        </w:rPr>
      </w:pPr>
      <w:r>
        <w:rPr>
          <w:rFonts w:hint="eastAsia" w:ascii="黑体" w:hAnsi="宋体" w:eastAsia="黑体"/>
          <w:sz w:val="24"/>
        </w:rPr>
        <w:t>39．编写评审报告</w:t>
      </w:r>
    </w:p>
    <w:p w14:paraId="65F4F11A">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8FD2AB2">
      <w:pPr>
        <w:rPr>
          <w:rFonts w:ascii="黑体" w:hAnsi="宋体" w:eastAsia="黑体"/>
          <w:sz w:val="24"/>
        </w:rPr>
      </w:pPr>
      <w:r>
        <w:rPr>
          <w:rFonts w:hint="eastAsia" w:ascii="黑体" w:hAnsi="宋体" w:eastAsia="黑体"/>
          <w:sz w:val="24"/>
        </w:rPr>
        <w:t>40．中标公告</w:t>
      </w:r>
    </w:p>
    <w:p w14:paraId="60DF8A56">
      <w:pPr>
        <w:ind w:firstLine="411" w:firstLineChars="196"/>
        <w:rPr>
          <w:rFonts w:ascii="宋体" w:hAnsi="宋体"/>
          <w:szCs w:val="21"/>
        </w:rPr>
      </w:pPr>
      <w:r>
        <w:rPr>
          <w:rFonts w:hint="eastAsia" w:ascii="宋体" w:hAnsi="宋体"/>
          <w:szCs w:val="21"/>
        </w:rPr>
        <w:t>40.1</w:t>
      </w:r>
      <w:bookmarkStart w:id="124"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24"/>
      <w:bookmarkStart w:id="125"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125"/>
    <w:p w14:paraId="3DE4E149">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74C952B3">
      <w:pPr>
        <w:rPr>
          <w:rFonts w:ascii="黑体" w:hAnsi="宋体" w:eastAsia="黑体"/>
          <w:sz w:val="24"/>
        </w:rPr>
      </w:pPr>
      <w:r>
        <w:rPr>
          <w:rFonts w:hint="eastAsia" w:ascii="黑体" w:hAnsi="宋体" w:eastAsia="黑体"/>
          <w:sz w:val="24"/>
        </w:rPr>
        <w:t>41．中标通知书</w:t>
      </w:r>
    </w:p>
    <w:p w14:paraId="0E2BEEDA">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6"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6"/>
    </w:p>
    <w:p w14:paraId="769B5546">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54B2196">
      <w:pPr>
        <w:ind w:firstLine="411" w:firstLineChars="196"/>
        <w:rPr>
          <w:rFonts w:ascii="宋体" w:hAnsi="宋体"/>
          <w:szCs w:val="21"/>
        </w:rPr>
      </w:pPr>
      <w:bookmarkStart w:id="127" w:name="_Hlk71407340"/>
      <w:r>
        <w:rPr>
          <w:rFonts w:hint="eastAsia" w:ascii="宋体" w:hAnsi="宋体"/>
          <w:szCs w:val="21"/>
        </w:rPr>
        <w:t>41.3因质疑投诉或其它原因导致项目结果变更或采购终止的，政府集中采购机构有权吊销中标通知书。</w:t>
      </w:r>
    </w:p>
    <w:bookmarkEnd w:id="127"/>
    <w:p w14:paraId="3985DED6">
      <w:pPr>
        <w:ind w:firstLine="411" w:firstLineChars="196"/>
        <w:rPr>
          <w:rFonts w:ascii="宋体" w:hAnsi="宋体"/>
          <w:szCs w:val="21"/>
        </w:rPr>
      </w:pPr>
    </w:p>
    <w:p w14:paraId="2ACE1D82">
      <w:pPr>
        <w:pStyle w:val="6"/>
        <w:numPr>
          <w:ilvl w:val="0"/>
          <w:numId w:val="17"/>
        </w:numPr>
        <w:spacing w:before="120" w:beforeLines="50" w:after="120" w:afterLines="50"/>
        <w:ind w:left="562" w:hanging="562"/>
        <w:rPr>
          <w:sz w:val="28"/>
          <w:szCs w:val="28"/>
        </w:rPr>
      </w:pPr>
      <w:r>
        <w:rPr>
          <w:rFonts w:hint="eastAsia"/>
          <w:sz w:val="28"/>
          <w:szCs w:val="28"/>
        </w:rPr>
        <w:t>公开招标失败的后续处理</w:t>
      </w:r>
    </w:p>
    <w:p w14:paraId="585B0F30">
      <w:pPr>
        <w:rPr>
          <w:rFonts w:ascii="黑体" w:hAnsi="宋体" w:eastAsia="黑体"/>
          <w:sz w:val="24"/>
        </w:rPr>
      </w:pPr>
      <w:r>
        <w:rPr>
          <w:rFonts w:hint="eastAsia" w:ascii="黑体" w:hAnsi="宋体" w:eastAsia="黑体"/>
          <w:sz w:val="24"/>
        </w:rPr>
        <w:t>42．公开招标失败的处理</w:t>
      </w:r>
    </w:p>
    <w:p w14:paraId="0BC6E2CE">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E4473A5">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7A0424F3">
      <w:pPr>
        <w:ind w:firstLine="411" w:firstLineChars="196"/>
        <w:rPr>
          <w:rFonts w:ascii="宋体" w:hAnsi="宋体"/>
          <w:szCs w:val="21"/>
        </w:rPr>
      </w:pPr>
      <w:r>
        <w:rPr>
          <w:rFonts w:hint="eastAsia" w:ascii="宋体" w:hAnsi="宋体"/>
          <w:szCs w:val="21"/>
        </w:rPr>
        <w:t>42.3重新组织采购有以下两种组织形式：</w:t>
      </w:r>
    </w:p>
    <w:p w14:paraId="488ACBDA">
      <w:pPr>
        <w:ind w:firstLine="411" w:firstLineChars="196"/>
        <w:rPr>
          <w:rFonts w:ascii="宋体" w:hAnsi="宋体"/>
        </w:rPr>
      </w:pPr>
      <w:r>
        <w:rPr>
          <w:rFonts w:hint="eastAsia" w:ascii="宋体" w:hAnsi="宋体"/>
        </w:rPr>
        <w:t>（1）由政府集中采购机构重新组织公开招标；</w:t>
      </w:r>
    </w:p>
    <w:p w14:paraId="6D234924">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1611C325">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33971E66">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695CD355">
      <w:pPr>
        <w:rPr>
          <w:rFonts w:ascii="黑体" w:hAnsi="宋体" w:eastAsia="黑体"/>
          <w:sz w:val="24"/>
        </w:rPr>
      </w:pPr>
    </w:p>
    <w:p w14:paraId="5BFEE2CC">
      <w:pPr>
        <w:pStyle w:val="6"/>
        <w:numPr>
          <w:ilvl w:val="0"/>
          <w:numId w:val="17"/>
        </w:numPr>
        <w:spacing w:before="120" w:beforeLines="50" w:after="120" w:afterLines="50"/>
        <w:ind w:left="562" w:hanging="562"/>
        <w:rPr>
          <w:sz w:val="28"/>
          <w:szCs w:val="28"/>
        </w:rPr>
      </w:pPr>
      <w:bookmarkStart w:id="128" w:name="_Hlk72439043"/>
      <w:r>
        <w:rPr>
          <w:rFonts w:hint="eastAsia"/>
          <w:sz w:val="28"/>
          <w:szCs w:val="28"/>
        </w:rPr>
        <w:t>合同的授予与备案</w:t>
      </w:r>
      <w:bookmarkEnd w:id="128"/>
    </w:p>
    <w:p w14:paraId="08B84A0A">
      <w:pPr>
        <w:rPr>
          <w:rFonts w:ascii="黑体" w:hAnsi="宋体" w:eastAsia="黑体"/>
          <w:sz w:val="24"/>
        </w:rPr>
      </w:pPr>
      <w:bookmarkStart w:id="129" w:name="_Toc73521586"/>
      <w:bookmarkStart w:id="130" w:name="_Toc73521674"/>
      <w:bookmarkStart w:id="131" w:name="_Toc73518157"/>
      <w:bookmarkStart w:id="132" w:name="_Toc73517679"/>
      <w:bookmarkStart w:id="133" w:name="_Toc100052408"/>
      <w:bookmarkStart w:id="134" w:name="_Hlk72439088"/>
      <w:r>
        <w:rPr>
          <w:rFonts w:hint="eastAsia" w:ascii="黑体" w:hAnsi="宋体" w:eastAsia="黑体"/>
          <w:sz w:val="24"/>
        </w:rPr>
        <w:t>43．合同授予标准</w:t>
      </w:r>
      <w:bookmarkEnd w:id="129"/>
      <w:bookmarkEnd w:id="130"/>
      <w:bookmarkEnd w:id="131"/>
      <w:bookmarkEnd w:id="132"/>
      <w:bookmarkEnd w:id="133"/>
    </w:p>
    <w:p w14:paraId="1B711AA2">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21C63EDB">
      <w:pPr>
        <w:rPr>
          <w:rFonts w:ascii="黑体" w:hAnsi="宋体" w:eastAsia="黑体"/>
          <w:sz w:val="24"/>
        </w:rPr>
      </w:pPr>
      <w:bookmarkStart w:id="135" w:name="_Toc73518158"/>
      <w:bookmarkStart w:id="136" w:name="_Toc100052409"/>
      <w:bookmarkStart w:id="137" w:name="_Toc73521675"/>
      <w:bookmarkStart w:id="138" w:name="_Toc73521587"/>
      <w:bookmarkStart w:id="139" w:name="_Toc73517680"/>
      <w:r>
        <w:rPr>
          <w:rFonts w:hint="eastAsia" w:ascii="黑体" w:hAnsi="宋体" w:eastAsia="黑体"/>
          <w:sz w:val="24"/>
        </w:rPr>
        <w:t>44．</w:t>
      </w:r>
      <w:bookmarkEnd w:id="135"/>
      <w:bookmarkEnd w:id="136"/>
      <w:bookmarkEnd w:id="137"/>
      <w:bookmarkEnd w:id="138"/>
      <w:bookmarkEnd w:id="139"/>
      <w:r>
        <w:rPr>
          <w:rFonts w:hint="eastAsia" w:ascii="黑体" w:hAnsi="宋体" w:eastAsia="黑体"/>
          <w:sz w:val="24"/>
        </w:rPr>
        <w:t>接受和拒绝任何或所有投标的权力</w:t>
      </w:r>
    </w:p>
    <w:p w14:paraId="1875715F">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5C0BA89E">
      <w:pPr>
        <w:rPr>
          <w:rFonts w:ascii="黑体" w:hAnsi="宋体" w:eastAsia="黑体"/>
          <w:sz w:val="24"/>
        </w:rPr>
      </w:pPr>
      <w:bookmarkStart w:id="140" w:name="_Toc100052410"/>
      <w:bookmarkStart w:id="141" w:name="_Toc73518160"/>
      <w:bookmarkStart w:id="142" w:name="_Toc73521677"/>
      <w:bookmarkStart w:id="143" w:name="_Toc73517682"/>
      <w:bookmarkStart w:id="144" w:name="_Toc73521589"/>
      <w:r>
        <w:rPr>
          <w:rFonts w:hint="eastAsia" w:ascii="黑体" w:hAnsi="宋体" w:eastAsia="黑体"/>
          <w:sz w:val="24"/>
        </w:rPr>
        <w:t>45．合同的签订</w:t>
      </w:r>
      <w:bookmarkEnd w:id="140"/>
      <w:bookmarkEnd w:id="141"/>
      <w:bookmarkEnd w:id="142"/>
      <w:bookmarkEnd w:id="143"/>
      <w:bookmarkEnd w:id="144"/>
    </w:p>
    <w:p w14:paraId="209352DE">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29EB1DC1">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5E182DB2">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39D4D8B9">
      <w:pPr>
        <w:rPr>
          <w:rFonts w:ascii="黑体" w:hAnsi="宋体" w:eastAsia="黑体"/>
          <w:sz w:val="24"/>
        </w:rPr>
      </w:pPr>
      <w:bookmarkStart w:id="145" w:name="_Toc73521678"/>
      <w:bookmarkStart w:id="146" w:name="_Toc100052411"/>
      <w:bookmarkStart w:id="147" w:name="_Toc73521590"/>
      <w:bookmarkStart w:id="148" w:name="_Toc73518161"/>
      <w:bookmarkStart w:id="149" w:name="_Toc73517683"/>
      <w:r>
        <w:rPr>
          <w:rFonts w:hint="eastAsia" w:ascii="黑体" w:hAnsi="宋体" w:eastAsia="黑体"/>
          <w:sz w:val="24"/>
        </w:rPr>
        <w:t>46．履约担保</w:t>
      </w:r>
      <w:bookmarkEnd w:id="145"/>
      <w:bookmarkEnd w:id="146"/>
      <w:bookmarkEnd w:id="147"/>
      <w:bookmarkEnd w:id="148"/>
      <w:bookmarkEnd w:id="149"/>
    </w:p>
    <w:p w14:paraId="0B66B43F">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40E9DDD1">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3560225A">
      <w:pPr>
        <w:rPr>
          <w:rFonts w:ascii="黑体" w:hAnsi="宋体" w:eastAsia="黑体"/>
          <w:sz w:val="24"/>
        </w:rPr>
      </w:pPr>
      <w:r>
        <w:rPr>
          <w:rFonts w:hint="eastAsia" w:ascii="黑体" w:hAnsi="宋体" w:eastAsia="黑体"/>
          <w:sz w:val="24"/>
        </w:rPr>
        <w:t>47. 合同备案</w:t>
      </w:r>
    </w:p>
    <w:p w14:paraId="510DD498">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14:paraId="23A445D7">
      <w:pPr>
        <w:rPr>
          <w:rFonts w:ascii="黑体" w:hAnsi="宋体" w:eastAsia="黑体"/>
          <w:sz w:val="24"/>
        </w:rPr>
      </w:pPr>
      <w:r>
        <w:rPr>
          <w:rFonts w:hint="eastAsia" w:ascii="黑体" w:hAnsi="宋体" w:eastAsia="黑体"/>
          <w:sz w:val="24"/>
        </w:rPr>
        <w:t>48. 合同变更</w:t>
      </w:r>
    </w:p>
    <w:p w14:paraId="312C6140">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582EADA9">
      <w:pPr>
        <w:rPr>
          <w:rFonts w:ascii="黑体" w:hAnsi="宋体" w:eastAsia="黑体"/>
          <w:sz w:val="24"/>
        </w:rPr>
      </w:pPr>
      <w:r>
        <w:rPr>
          <w:rFonts w:hint="eastAsia" w:ascii="黑体" w:hAnsi="宋体" w:eastAsia="黑体"/>
          <w:sz w:val="24"/>
        </w:rPr>
        <w:t>49. 项目验收</w:t>
      </w:r>
    </w:p>
    <w:p w14:paraId="45C3760D">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442410E4">
      <w:pPr>
        <w:rPr>
          <w:rFonts w:ascii="黑体" w:hAnsi="宋体" w:eastAsia="黑体"/>
          <w:sz w:val="24"/>
        </w:rPr>
      </w:pPr>
      <w:r>
        <w:rPr>
          <w:rFonts w:hint="eastAsia" w:ascii="黑体" w:hAnsi="宋体" w:eastAsia="黑体"/>
          <w:sz w:val="24"/>
        </w:rPr>
        <w:t>50. 宣传</w:t>
      </w:r>
    </w:p>
    <w:p w14:paraId="4246DF73">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4E4A7BFC">
      <w:pPr>
        <w:ind w:left="210" w:leftChars="100" w:firstLine="411" w:firstLineChars="196"/>
        <w:rPr>
          <w:rFonts w:ascii="宋体" w:hAnsi="宋体"/>
        </w:rPr>
      </w:pPr>
      <w:r>
        <w:rPr>
          <w:rFonts w:ascii="宋体" w:hAnsi="宋体"/>
        </w:rPr>
        <w:t>a.名片、宣传册、广告标语等；</w:t>
      </w:r>
    </w:p>
    <w:p w14:paraId="6A961F7B">
      <w:pPr>
        <w:ind w:left="210" w:leftChars="100" w:firstLine="411" w:firstLineChars="196"/>
        <w:rPr>
          <w:rFonts w:ascii="宋体" w:hAnsi="宋体"/>
        </w:rPr>
      </w:pPr>
      <w:r>
        <w:rPr>
          <w:rFonts w:ascii="宋体" w:hAnsi="宋体"/>
        </w:rPr>
        <w:t>b.案例介绍、推广等；</w:t>
      </w:r>
    </w:p>
    <w:p w14:paraId="669BBEBE">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0FA82342">
      <w:pPr>
        <w:rPr>
          <w:rFonts w:ascii="黑体" w:hAnsi="宋体" w:eastAsia="黑体"/>
          <w:sz w:val="24"/>
        </w:rPr>
      </w:pPr>
      <w:r>
        <w:rPr>
          <w:rFonts w:hint="eastAsia" w:ascii="黑体" w:hAnsi="宋体" w:eastAsia="黑体"/>
          <w:sz w:val="24"/>
        </w:rPr>
        <w:t>51. 供应商违法责任</w:t>
      </w:r>
    </w:p>
    <w:p w14:paraId="559A9657">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4707A08">
      <w:pPr>
        <w:ind w:firstLine="411" w:firstLineChars="196"/>
        <w:rPr>
          <w:rFonts w:ascii="宋体" w:hAnsi="宋体"/>
          <w:szCs w:val="21"/>
        </w:rPr>
      </w:pPr>
      <w:r>
        <w:rPr>
          <w:rFonts w:hint="eastAsia" w:ascii="宋体" w:hAnsi="宋体"/>
          <w:szCs w:val="21"/>
        </w:rPr>
        <w:t>（1）在采购活动中应当回避而未回避的；</w:t>
      </w:r>
    </w:p>
    <w:p w14:paraId="48FE32A3">
      <w:pPr>
        <w:ind w:firstLine="411" w:firstLineChars="196"/>
        <w:rPr>
          <w:rFonts w:ascii="宋体" w:hAnsi="宋体"/>
          <w:szCs w:val="21"/>
        </w:rPr>
      </w:pPr>
      <w:r>
        <w:rPr>
          <w:rFonts w:hint="eastAsia" w:ascii="宋体" w:hAnsi="宋体"/>
          <w:szCs w:val="21"/>
        </w:rPr>
        <w:t>（2）未按本条例规定签订、履行采购合同，造成严重后果的；</w:t>
      </w:r>
    </w:p>
    <w:p w14:paraId="5846AB20">
      <w:pPr>
        <w:ind w:firstLine="411" w:firstLineChars="196"/>
        <w:rPr>
          <w:rFonts w:ascii="宋体" w:hAnsi="宋体"/>
          <w:szCs w:val="21"/>
        </w:rPr>
      </w:pPr>
      <w:r>
        <w:rPr>
          <w:rFonts w:hint="eastAsia" w:ascii="宋体" w:hAnsi="宋体"/>
          <w:szCs w:val="21"/>
        </w:rPr>
        <w:t>（3）隐瞒真实情况，提供虚假资料的；</w:t>
      </w:r>
    </w:p>
    <w:p w14:paraId="13C8FB9C">
      <w:pPr>
        <w:ind w:firstLine="411" w:firstLineChars="196"/>
        <w:rPr>
          <w:rFonts w:ascii="宋体" w:hAnsi="宋体"/>
          <w:szCs w:val="21"/>
        </w:rPr>
      </w:pPr>
      <w:r>
        <w:rPr>
          <w:rFonts w:hint="eastAsia" w:ascii="宋体" w:hAnsi="宋体"/>
          <w:szCs w:val="21"/>
        </w:rPr>
        <w:t>（4）以非法手段排斥其他供应商参与竞争的；</w:t>
      </w:r>
    </w:p>
    <w:p w14:paraId="2A7DA116">
      <w:pPr>
        <w:ind w:firstLine="411" w:firstLineChars="196"/>
        <w:rPr>
          <w:rFonts w:ascii="宋体" w:hAnsi="宋体"/>
          <w:szCs w:val="21"/>
        </w:rPr>
      </w:pPr>
      <w:r>
        <w:rPr>
          <w:rFonts w:hint="eastAsia" w:ascii="宋体" w:hAnsi="宋体"/>
          <w:szCs w:val="21"/>
        </w:rPr>
        <w:t>（5）与其他采购参加人串通投标的；</w:t>
      </w:r>
    </w:p>
    <w:p w14:paraId="32803ADF">
      <w:pPr>
        <w:ind w:firstLine="411" w:firstLineChars="196"/>
        <w:rPr>
          <w:rFonts w:ascii="宋体" w:hAnsi="宋体"/>
          <w:szCs w:val="21"/>
        </w:rPr>
      </w:pPr>
      <w:r>
        <w:rPr>
          <w:rFonts w:hint="eastAsia" w:ascii="宋体" w:hAnsi="宋体"/>
          <w:szCs w:val="21"/>
        </w:rPr>
        <w:t>（6）恶意投诉的；</w:t>
      </w:r>
    </w:p>
    <w:p w14:paraId="758CD132">
      <w:pPr>
        <w:ind w:firstLine="411" w:firstLineChars="196"/>
        <w:rPr>
          <w:rFonts w:ascii="宋体" w:hAnsi="宋体"/>
          <w:szCs w:val="21"/>
        </w:rPr>
      </w:pPr>
      <w:r>
        <w:rPr>
          <w:rFonts w:hint="eastAsia" w:ascii="宋体" w:hAnsi="宋体"/>
          <w:szCs w:val="21"/>
        </w:rPr>
        <w:t>（7）向采购项目相关人行贿或者提供其他不当利益的；</w:t>
      </w:r>
    </w:p>
    <w:p w14:paraId="04E9801D">
      <w:pPr>
        <w:ind w:firstLine="411" w:firstLineChars="196"/>
        <w:rPr>
          <w:rFonts w:ascii="宋体" w:hAnsi="宋体"/>
          <w:szCs w:val="21"/>
        </w:rPr>
      </w:pPr>
      <w:r>
        <w:rPr>
          <w:rFonts w:hint="eastAsia" w:ascii="宋体" w:hAnsi="宋体"/>
          <w:szCs w:val="21"/>
        </w:rPr>
        <w:t>（8）阻碍、抗拒主管部门监督检查的；</w:t>
      </w:r>
    </w:p>
    <w:p w14:paraId="6B0F78E0">
      <w:pPr>
        <w:ind w:firstLine="411" w:firstLineChars="196"/>
        <w:rPr>
          <w:rFonts w:ascii="宋体" w:hAnsi="宋体"/>
          <w:szCs w:val="21"/>
        </w:rPr>
      </w:pPr>
      <w:r>
        <w:rPr>
          <w:rFonts w:hint="eastAsia" w:ascii="宋体" w:hAnsi="宋体"/>
          <w:szCs w:val="21"/>
        </w:rPr>
        <w:t>（9）其他违反本条例规定的行为。</w:t>
      </w:r>
    </w:p>
    <w:p w14:paraId="0EBA16E7">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50" w:name="_Hlk72440769"/>
      <w:r>
        <w:rPr>
          <w:rFonts w:hint="eastAsia" w:ascii="宋体" w:hAnsi="宋体"/>
          <w:szCs w:val="21"/>
        </w:rPr>
        <w:t>政府集中采购机构或采购人不予退还其交纳的谈判保证金，情节严重的，并由主管部门</w:t>
      </w:r>
      <w:bookmarkEnd w:id="150"/>
      <w:r>
        <w:rPr>
          <w:rFonts w:hint="eastAsia" w:ascii="宋体" w:hAnsi="宋体"/>
          <w:szCs w:val="21"/>
        </w:rPr>
        <w:t>记入供应商诚信档案，予以通报：</w:t>
      </w:r>
    </w:p>
    <w:p w14:paraId="727F0DFE">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4ADD1F98">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C4EC7C2">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143A7C1D">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34"/>
    <w:p w14:paraId="73187A51">
      <w:pPr>
        <w:pStyle w:val="6"/>
        <w:numPr>
          <w:ilvl w:val="0"/>
          <w:numId w:val="17"/>
        </w:numPr>
        <w:spacing w:before="120" w:beforeLines="50" w:after="120" w:afterLines="50"/>
        <w:ind w:left="562" w:hanging="562"/>
        <w:rPr>
          <w:sz w:val="28"/>
          <w:szCs w:val="28"/>
        </w:rPr>
      </w:pPr>
      <w:r>
        <w:rPr>
          <w:rFonts w:hint="eastAsia"/>
          <w:sz w:val="28"/>
          <w:szCs w:val="28"/>
        </w:rPr>
        <w:t>质疑处理</w:t>
      </w:r>
    </w:p>
    <w:p w14:paraId="4FD3A9A0">
      <w:pPr>
        <w:rPr>
          <w:rFonts w:ascii="黑体" w:hAnsi="宋体" w:eastAsia="黑体"/>
          <w:sz w:val="24"/>
        </w:rPr>
      </w:pPr>
      <w:bookmarkStart w:id="151" w:name="_Hlk72439706"/>
      <w:r>
        <w:rPr>
          <w:rFonts w:hint="eastAsia" w:ascii="黑体" w:hAnsi="宋体" w:eastAsia="黑体"/>
          <w:sz w:val="24"/>
        </w:rPr>
        <w:t>52.质疑提出与答复</w:t>
      </w:r>
    </w:p>
    <w:p w14:paraId="7DB2B36E">
      <w:pPr>
        <w:rPr>
          <w:rFonts w:ascii="宋体" w:hAnsi="宋体"/>
          <w:szCs w:val="21"/>
        </w:rPr>
      </w:pPr>
      <w:r>
        <w:rPr>
          <w:rFonts w:hint="eastAsia" w:ascii="宋体" w:hAnsi="宋体"/>
          <w:szCs w:val="21"/>
        </w:rPr>
        <w:t xml:space="preserve">    52.1提出质疑</w:t>
      </w:r>
    </w:p>
    <w:p w14:paraId="2A4FDB1A">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329C7A80">
      <w:pPr>
        <w:rPr>
          <w:rFonts w:ascii="宋体" w:hAnsi="宋体"/>
          <w:szCs w:val="21"/>
        </w:rPr>
      </w:pPr>
      <w:r>
        <w:rPr>
          <w:rFonts w:hint="eastAsia" w:ascii="宋体" w:hAnsi="宋体"/>
          <w:szCs w:val="21"/>
        </w:rPr>
        <w:t xml:space="preserve">    52.2</w:t>
      </w:r>
      <w:r>
        <w:rPr>
          <w:rFonts w:ascii="宋体" w:hAnsi="宋体"/>
          <w:szCs w:val="21"/>
        </w:rPr>
        <w:t>法律依据</w:t>
      </w:r>
    </w:p>
    <w:p w14:paraId="36DCBD4A">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4A70C971">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57B6426F">
      <w:pPr>
        <w:rPr>
          <w:rFonts w:ascii="宋体" w:hAnsi="宋体"/>
          <w:szCs w:val="21"/>
        </w:rPr>
      </w:pPr>
      <w:r>
        <w:rPr>
          <w:rFonts w:hint="eastAsia" w:ascii="宋体" w:hAnsi="宋体"/>
          <w:szCs w:val="21"/>
        </w:rPr>
        <w:t xml:space="preserve">    52.3.1提出质疑的供应商应当是参与所质疑项目采购活动的供应商；</w:t>
      </w:r>
      <w:bookmarkStart w:id="152" w:name="_Hlk75374941"/>
      <w:r>
        <w:rPr>
          <w:rFonts w:hint="eastAsia" w:ascii="宋体" w:hAnsi="宋体"/>
          <w:szCs w:val="21"/>
        </w:rPr>
        <w:t>以联合体形式参与的，质疑应当由组成联合体的所有成员共同提出</w:t>
      </w:r>
      <w:bookmarkEnd w:id="152"/>
      <w:r>
        <w:rPr>
          <w:rFonts w:hint="eastAsia" w:ascii="宋体" w:hAnsi="宋体"/>
          <w:szCs w:val="21"/>
        </w:rPr>
        <w:t>；</w:t>
      </w:r>
    </w:p>
    <w:p w14:paraId="3C2ED087">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w:t>
      </w:r>
      <w:r>
        <w:rPr>
          <w:rFonts w:hint="eastAsia" w:ascii="宋体" w:hAnsi="宋体"/>
          <w:szCs w:val="21"/>
          <w:lang w:val="en-US" w:eastAsia="zh-CN"/>
        </w:rPr>
        <w:t>采购</w:t>
      </w:r>
      <w:r>
        <w:rPr>
          <w:rFonts w:hint="eastAsia" w:ascii="宋体" w:hAnsi="宋体"/>
          <w:szCs w:val="21"/>
        </w:rPr>
        <w:t>文件的质疑，为</w:t>
      </w:r>
      <w:r>
        <w:rPr>
          <w:rFonts w:hint="eastAsia" w:ascii="宋体" w:hAnsi="宋体"/>
          <w:szCs w:val="21"/>
          <w:lang w:val="en-US" w:eastAsia="zh-CN"/>
        </w:rPr>
        <w:t>采购</w:t>
      </w:r>
      <w:r>
        <w:rPr>
          <w:rFonts w:hint="eastAsia" w:ascii="宋体" w:hAnsi="宋体"/>
          <w:szCs w:val="21"/>
        </w:rPr>
        <w:t>文件公布之日；对采购过程的质疑，为各采购程序环节结束之日；对中标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结果以及评审委员会组成人员的质疑，为中标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结果公示之日；</w:t>
      </w:r>
    </w:p>
    <w:p w14:paraId="744675AA">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1C18C9D4">
      <w:pPr>
        <w:ind w:firstLine="420"/>
        <w:rPr>
          <w:rFonts w:ascii="宋体" w:hAnsi="宋体"/>
          <w:szCs w:val="21"/>
        </w:rPr>
      </w:pPr>
      <w:r>
        <w:rPr>
          <w:rFonts w:hint="eastAsia" w:ascii="宋体" w:hAnsi="宋体"/>
          <w:szCs w:val="21"/>
        </w:rPr>
        <w:t>（1）供应商的名称（或者姓名）、地址、邮编、邮箱、联系人及联系电话；</w:t>
      </w:r>
    </w:p>
    <w:p w14:paraId="4DBB20E1">
      <w:pPr>
        <w:ind w:firstLine="420" w:firstLineChars="200"/>
        <w:rPr>
          <w:rFonts w:ascii="宋体" w:hAnsi="宋体"/>
          <w:szCs w:val="21"/>
        </w:rPr>
      </w:pPr>
      <w:r>
        <w:rPr>
          <w:rFonts w:hint="eastAsia" w:ascii="宋体" w:hAnsi="宋体"/>
          <w:szCs w:val="21"/>
        </w:rPr>
        <w:t>（2）质疑项目的名称、编号；</w:t>
      </w:r>
    </w:p>
    <w:p w14:paraId="79AD9255">
      <w:pPr>
        <w:ind w:firstLine="420" w:firstLineChars="200"/>
        <w:rPr>
          <w:rFonts w:ascii="宋体" w:hAnsi="宋体"/>
          <w:szCs w:val="21"/>
        </w:rPr>
      </w:pPr>
      <w:r>
        <w:rPr>
          <w:rFonts w:hint="eastAsia" w:ascii="宋体" w:hAnsi="宋体"/>
          <w:szCs w:val="21"/>
        </w:rPr>
        <w:t>（3）具体、明确的质疑对象、质疑事项和质疑请求；</w:t>
      </w:r>
    </w:p>
    <w:p w14:paraId="3716CBF7">
      <w:pPr>
        <w:ind w:firstLine="420" w:firstLineChars="200"/>
        <w:rPr>
          <w:rFonts w:ascii="宋体" w:hAnsi="宋体"/>
          <w:szCs w:val="21"/>
        </w:rPr>
      </w:pPr>
      <w:r>
        <w:rPr>
          <w:rFonts w:hint="eastAsia" w:ascii="宋体" w:hAnsi="宋体"/>
          <w:szCs w:val="21"/>
        </w:rPr>
        <w:t>（4）因质疑事项而受损害的权益；</w:t>
      </w:r>
    </w:p>
    <w:p w14:paraId="09400D84">
      <w:pPr>
        <w:ind w:firstLine="420" w:firstLineChars="200"/>
        <w:rPr>
          <w:rFonts w:ascii="宋体" w:hAnsi="宋体"/>
          <w:szCs w:val="21"/>
        </w:rPr>
      </w:pPr>
      <w:r>
        <w:rPr>
          <w:rFonts w:hint="eastAsia" w:ascii="宋体" w:hAnsi="宋体"/>
          <w:szCs w:val="21"/>
        </w:rPr>
        <w:t>（5）事实依据；</w:t>
      </w:r>
    </w:p>
    <w:p w14:paraId="15F103CB">
      <w:pPr>
        <w:ind w:firstLine="420" w:firstLineChars="200"/>
        <w:rPr>
          <w:rFonts w:ascii="宋体" w:hAnsi="宋体"/>
          <w:szCs w:val="21"/>
        </w:rPr>
      </w:pPr>
      <w:r>
        <w:rPr>
          <w:rFonts w:hint="eastAsia" w:ascii="宋体" w:hAnsi="宋体"/>
          <w:szCs w:val="21"/>
        </w:rPr>
        <w:t>（6）必要的法律依据；</w:t>
      </w:r>
    </w:p>
    <w:p w14:paraId="223D4FB2">
      <w:pPr>
        <w:ind w:firstLine="420" w:firstLineChars="200"/>
        <w:rPr>
          <w:rFonts w:ascii="宋体" w:hAnsi="宋体"/>
          <w:szCs w:val="21"/>
        </w:rPr>
      </w:pPr>
      <w:r>
        <w:rPr>
          <w:rFonts w:hint="eastAsia" w:ascii="宋体" w:hAnsi="宋体"/>
          <w:szCs w:val="21"/>
        </w:rPr>
        <w:t>（7）提出质疑的日期。</w:t>
      </w:r>
    </w:p>
    <w:p w14:paraId="200C06D0">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0A99F10A">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6EF92DAF">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260F9E4">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CADA056">
      <w:pPr>
        <w:ind w:firstLine="420" w:firstLineChars="200"/>
        <w:rPr>
          <w:rFonts w:ascii="宋体" w:hAnsi="宋体"/>
          <w:szCs w:val="21"/>
        </w:rPr>
      </w:pPr>
      <w:r>
        <w:rPr>
          <w:rFonts w:hint="eastAsia" w:ascii="宋体" w:hAnsi="宋体"/>
          <w:szCs w:val="21"/>
        </w:rPr>
        <w:t>52.5收文地点</w:t>
      </w:r>
    </w:p>
    <w:p w14:paraId="42905645">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深圳公共资源交易中心（深圳交易集团有限公司大鹏分公司）（</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p>
    <w:p w14:paraId="5065508A">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1B481BD7">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5D9DAAB3">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1D9A882E">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272ADE35">
      <w:pPr>
        <w:ind w:firstLine="420" w:firstLineChars="200"/>
        <w:rPr>
          <w:rFonts w:ascii="宋体" w:hAnsi="宋体"/>
          <w:szCs w:val="21"/>
        </w:rPr>
      </w:pPr>
      <w:r>
        <w:rPr>
          <w:rFonts w:hint="eastAsia" w:ascii="宋体" w:hAnsi="宋体"/>
          <w:szCs w:val="21"/>
        </w:rPr>
        <w:t>供应商提交的质疑存在下列情形之一的，不予受理：</w:t>
      </w:r>
    </w:p>
    <w:p w14:paraId="74F50CF2">
      <w:pPr>
        <w:ind w:firstLine="420" w:firstLineChars="200"/>
        <w:rPr>
          <w:rFonts w:ascii="宋体" w:hAnsi="宋体"/>
          <w:szCs w:val="21"/>
        </w:rPr>
      </w:pPr>
      <w:r>
        <w:rPr>
          <w:rFonts w:hint="eastAsia" w:ascii="宋体" w:hAnsi="宋体"/>
          <w:szCs w:val="21"/>
        </w:rPr>
        <w:t>（1）质疑主体不满足要求的；</w:t>
      </w:r>
    </w:p>
    <w:p w14:paraId="6E3A3203">
      <w:pPr>
        <w:ind w:firstLine="420" w:firstLineChars="200"/>
        <w:rPr>
          <w:rFonts w:ascii="宋体" w:hAnsi="宋体"/>
          <w:szCs w:val="21"/>
        </w:rPr>
      </w:pPr>
      <w:r>
        <w:rPr>
          <w:rFonts w:hint="eastAsia" w:ascii="宋体" w:hAnsi="宋体"/>
          <w:szCs w:val="21"/>
        </w:rPr>
        <w:t>（2）供应商自身权益未受到损害的；</w:t>
      </w:r>
    </w:p>
    <w:p w14:paraId="2D73EC9F">
      <w:pPr>
        <w:ind w:firstLine="420" w:firstLineChars="200"/>
        <w:rPr>
          <w:rFonts w:ascii="宋体" w:hAnsi="宋体"/>
          <w:szCs w:val="21"/>
        </w:rPr>
      </w:pPr>
      <w:r>
        <w:rPr>
          <w:rFonts w:hint="eastAsia" w:ascii="宋体" w:hAnsi="宋体"/>
          <w:szCs w:val="21"/>
        </w:rPr>
        <w:t>（3）供应商未在法定质疑期限内提出质疑的；</w:t>
      </w:r>
    </w:p>
    <w:p w14:paraId="14ADAEDB">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0ED142C2">
      <w:pPr>
        <w:ind w:firstLine="420" w:firstLineChars="200"/>
        <w:rPr>
          <w:rFonts w:ascii="宋体" w:hAnsi="宋体"/>
          <w:szCs w:val="21"/>
        </w:rPr>
      </w:pPr>
      <w:r>
        <w:rPr>
          <w:rFonts w:hint="eastAsia" w:ascii="宋体" w:hAnsi="宋体"/>
          <w:szCs w:val="21"/>
        </w:rPr>
        <w:t>（5）其他不符合受理条件情形的。</w:t>
      </w:r>
    </w:p>
    <w:p w14:paraId="008DED7A">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7F0EC86B">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5D32C240">
      <w:pPr>
        <w:rPr>
          <w:rFonts w:ascii="宋体" w:hAnsi="宋体"/>
          <w:szCs w:val="21"/>
        </w:rPr>
      </w:pPr>
      <w:r>
        <w:rPr>
          <w:rFonts w:hint="eastAsia" w:ascii="宋体" w:hAnsi="宋体"/>
          <w:szCs w:val="21"/>
        </w:rPr>
        <w:t xml:space="preserve">    自收文之日起七个工作日内。</w:t>
      </w:r>
    </w:p>
    <w:p w14:paraId="7347AD88">
      <w:pPr>
        <w:rPr>
          <w:rFonts w:ascii="宋体" w:hAnsi="宋体"/>
          <w:szCs w:val="21"/>
        </w:rPr>
      </w:pPr>
      <w:r>
        <w:rPr>
          <w:rFonts w:hint="eastAsia" w:ascii="宋体" w:hAnsi="宋体"/>
          <w:szCs w:val="21"/>
        </w:rPr>
        <w:t xml:space="preserve">    52.8投诉</w:t>
      </w:r>
    </w:p>
    <w:p w14:paraId="080BC150">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4A4B7ACE">
      <w:pPr>
        <w:rPr>
          <w:rFonts w:ascii="黑体" w:hAnsi="宋体" w:eastAsia="黑体"/>
          <w:sz w:val="24"/>
        </w:rPr>
      </w:pPr>
      <w:r>
        <w:rPr>
          <w:rFonts w:hint="eastAsia" w:ascii="黑体" w:hAnsi="宋体" w:eastAsia="黑体"/>
          <w:sz w:val="24"/>
        </w:rPr>
        <w:t>53. 质疑后续处理</w:t>
      </w:r>
    </w:p>
    <w:p w14:paraId="07A3F763">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3365C309">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04353414">
      <w:pPr>
        <w:jc w:val="both"/>
      </w:pPr>
      <w:r>
        <w:t>---- END ----</w:t>
      </w:r>
      <w:bookmarkEnd w:id="151"/>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0C6F13-CC69-471C-8F17-406FF4DC179B}"/>
  </w:font>
  <w:font w:name="Arial">
    <w:panose1 w:val="020B0604020202020204"/>
    <w:charset w:val="01"/>
    <w:family w:val="swiss"/>
    <w:pitch w:val="default"/>
    <w:sig w:usb0="E0002EFF" w:usb1="C000785B" w:usb2="00000009" w:usb3="00000000" w:csb0="400001FF" w:csb1="FFFF0000"/>
    <w:embedRegular r:id="rId2" w:fontKey="{3D82A4F2-7AD1-4BA7-9DB9-ADB327FF5CB1}"/>
  </w:font>
  <w:font w:name="黑体">
    <w:panose1 w:val="02010609060101010101"/>
    <w:charset w:val="86"/>
    <w:family w:val="auto"/>
    <w:pitch w:val="default"/>
    <w:sig w:usb0="800002BF" w:usb1="38CF7CFA" w:usb2="00000016" w:usb3="00000000" w:csb0="00040001" w:csb1="00000000"/>
    <w:embedRegular r:id="rId3" w:fontKey="{2223386B-2593-4291-887D-A076CA24052E}"/>
  </w:font>
  <w:font w:name="Courier New">
    <w:panose1 w:val="02070309020205020404"/>
    <w:charset w:val="01"/>
    <w:family w:val="modern"/>
    <w:pitch w:val="default"/>
    <w:sig w:usb0="E0002EFF" w:usb1="C0007843" w:usb2="00000009" w:usb3="00000000" w:csb0="400001FF" w:csb1="FFFF0000"/>
    <w:embedRegular r:id="rId4" w:fontKey="{0BEF1812-2EFE-4F65-AEE2-F03D3DFB0A3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3F1401A-D6F9-4C45-A212-0D411C6C6EA5}"/>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E8C6C4BA-C129-4EF7-827C-C1E4AD53DBEA}"/>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A381E20B-279F-4FAF-A40E-88A889FB4A14}"/>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embedRegular r:id="rId8" w:fontKey="{1A440011-DE18-4CEA-B0F8-373890A53A4E}"/>
  </w:font>
  <w:font w:name="汉仪书宋二S">
    <w:panose1 w:val="00020600040101010101"/>
    <w:charset w:val="86"/>
    <w:family w:val="auto"/>
    <w:pitch w:val="default"/>
    <w:sig w:usb0="A00002BF" w:usb1="18EF7CFA" w:usb2="00000016" w:usb3="00000000" w:csb0="00040000" w:csb1="00000000"/>
    <w:embedRegular r:id="rId9" w:fontKey="{4B774B2C-479B-4E72-8C23-135B8544D1E3}"/>
  </w:font>
  <w:font w:name="华文楷体">
    <w:panose1 w:val="02010600040101010101"/>
    <w:charset w:val="86"/>
    <w:family w:val="auto"/>
    <w:pitch w:val="default"/>
    <w:sig w:usb0="A00002BF" w:usb1="78CF7CFB" w:usb2="00000016" w:usb3="00000000" w:csb0="6006009F" w:csb1="DFD70000"/>
    <w:embedRegular r:id="rId10" w:fontKey="{DEAD546C-536B-4F82-859E-2AAE9A3C6881}"/>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1D8B3">
    <w:pPr>
      <w:pStyle w:val="27"/>
      <w:framePr w:wrap="around" w:vAnchor="text" w:hAnchor="margin" w:xAlign="center" w:y="1"/>
      <w:rPr>
        <w:rStyle w:val="48"/>
      </w:rPr>
    </w:pPr>
    <w:r>
      <w:t xml:space="preserve">- </w:t>
    </w:r>
    <w:r>
      <w:fldChar w:fldCharType="begin"/>
    </w:r>
    <w:r>
      <w:instrText xml:space="preserve"> PAGE </w:instrText>
    </w:r>
    <w:r>
      <w:fldChar w:fldCharType="separate"/>
    </w:r>
    <w:r>
      <w:t>33</w:t>
    </w:r>
    <w:r>
      <w:fldChar w:fldCharType="end"/>
    </w:r>
    <w:r>
      <w:t xml:space="preserve"> -</w:t>
    </w:r>
  </w:p>
  <w:p w14:paraId="00101C56">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F07F">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fldChar w:fldCharType="end"/>
    </w:r>
  </w:p>
  <w:p w14:paraId="34EA9663">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5F50F">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C1D3">
    <w:pPr>
      <w:pStyle w:val="28"/>
      <w:pBdr>
        <w:top w:val="none" w:color="auto" w:sz="0" w:space="0"/>
        <w:left w:val="none" w:color="auto" w:sz="0" w:space="0"/>
        <w:bottom w:val="none" w:color="auto" w:sz="0" w:space="0"/>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B8736">
    <w:pPr>
      <w:widowControl w:val="0"/>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35E98"/>
    <w:multiLevelType w:val="singleLevel"/>
    <w:tmpl w:val="8C835E98"/>
    <w:lvl w:ilvl="0" w:tentative="0">
      <w:start w:val="6"/>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69"/>
      <w:lvlText w:val="%1."/>
      <w:lvlJc w:val="left"/>
      <w:pPr>
        <w:tabs>
          <w:tab w:val="left" w:pos="7994"/>
        </w:tabs>
        <w:ind w:left="7994" w:leftChars="800" w:hanging="360" w:hangingChars="200"/>
      </w:pPr>
    </w:lvl>
  </w:abstractNum>
  <w:abstractNum w:abstractNumId="1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1">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503483"/>
    <w:multiLevelType w:val="multilevel"/>
    <w:tmpl w:val="12503483"/>
    <w:lvl w:ilvl="0" w:tentative="0">
      <w:start w:val="1"/>
      <w:numFmt w:val="bullet"/>
      <w:pStyle w:val="117"/>
      <w:lvlText w:val=""/>
      <w:lvlJc w:val="left"/>
      <w:pPr>
        <w:tabs>
          <w:tab w:val="left" w:pos="420"/>
        </w:tabs>
        <w:ind w:left="420" w:hanging="420"/>
      </w:pPr>
      <w:rPr>
        <w:rFonts w:hint="default" w:ascii="Wingdings" w:hAnsi="Wingdings"/>
      </w:rPr>
    </w:lvl>
    <w:lvl w:ilvl="1" w:tentative="0">
      <w:start w:val="1"/>
      <w:numFmt w:val="bullet"/>
      <w:pStyle w:val="1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160D20D0"/>
    <w:multiLevelType w:val="multilevel"/>
    <w:tmpl w:val="160D20D0"/>
    <w:lvl w:ilvl="0" w:tentative="0">
      <w:start w:val="1"/>
      <w:numFmt w:val="bullet"/>
      <w:pStyle w:val="8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4">
    <w:nsid w:val="2F395B7B"/>
    <w:multiLevelType w:val="multilevel"/>
    <w:tmpl w:val="2F395B7B"/>
    <w:lvl w:ilvl="0" w:tentative="0">
      <w:start w:val="1"/>
      <w:numFmt w:val="bullet"/>
      <w:pStyle w:val="17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3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13"/>
  </w:num>
  <w:num w:numId="4">
    <w:abstractNumId w:val="12"/>
  </w:num>
  <w:num w:numId="5">
    <w:abstractNumId w:val="16"/>
  </w:num>
  <w:num w:numId="6">
    <w:abstractNumId w:val="14"/>
  </w:num>
  <w:num w:numId="7">
    <w:abstractNumId w:val="1"/>
  </w:num>
  <w:num w:numId="8">
    <w:abstractNumId w:val="2"/>
  </w:num>
  <w:num w:numId="9">
    <w:abstractNumId w:val="0"/>
  </w:num>
  <w:num w:numId="10">
    <w:abstractNumId w:val="15"/>
  </w:num>
  <w:num w:numId="11">
    <w:abstractNumId w:val="4"/>
  </w:num>
  <w:num w:numId="12">
    <w:abstractNumId w:val="8"/>
  </w:num>
  <w:num w:numId="13">
    <w:abstractNumId w:val="6"/>
  </w:num>
  <w:num w:numId="14">
    <w:abstractNumId w:val="5"/>
  </w:num>
  <w:num w:numId="15">
    <w:abstractNumId w:val="3"/>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trackRevisions w:val="1"/>
  <w:documentProtection w:enforcement="0"/>
  <w:defaultTabStop w:val="42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hYWQzZDE5M2I5OGJjOTk5NzYyNTJiYzFiNzc5M2QifQ=="/>
    <w:docVar w:name="KSO_WPS_MARK_KEY" w:val="a5980290-81d1-4166-b591-31e4936b8684"/>
  </w:docVars>
  <w:rsids>
    <w:rsidRoot w:val="00000000"/>
    <w:rsid w:val="51437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66"/>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81"/>
    <w:qFormat/>
    <w:uiPriority w:val="0"/>
    <w:pPr>
      <w:adjustRightInd w:val="0"/>
      <w:jc w:val="center"/>
      <w:textAlignment w:val="baseline"/>
      <w:outlineLvl w:val="1"/>
    </w:pPr>
    <w:rPr>
      <w:kern w:val="0"/>
      <w:sz w:val="24"/>
      <w:szCs w:val="20"/>
    </w:rPr>
  </w:style>
  <w:style w:type="paragraph" w:styleId="4">
    <w:name w:val="heading 3"/>
    <w:basedOn w:val="5"/>
    <w:next w:val="1"/>
    <w:link w:val="65"/>
    <w:qFormat/>
    <w:uiPriority w:val="9"/>
    <w:pPr>
      <w:spacing w:before="260" w:after="260" w:line="240" w:lineRule="auto"/>
      <w:outlineLvl w:val="2"/>
    </w:pPr>
    <w:rPr>
      <w:rFonts w:ascii="宋体" w:hAnsi="宋体" w:eastAsia="宋体"/>
      <w:szCs w:val="32"/>
    </w:rPr>
  </w:style>
  <w:style w:type="paragraph" w:styleId="5">
    <w:name w:val="heading 4"/>
    <w:basedOn w:val="1"/>
    <w:next w:val="1"/>
    <w:link w:val="63"/>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90"/>
    <w:qFormat/>
    <w:uiPriority w:val="0"/>
    <w:pPr>
      <w:keepNext/>
      <w:keepLines/>
      <w:spacing w:before="280" w:after="290" w:line="376" w:lineRule="auto"/>
      <w:outlineLvl w:val="4"/>
    </w:pPr>
    <w:rPr>
      <w:b/>
      <w:sz w:val="28"/>
      <w:szCs w:val="20"/>
    </w:rPr>
  </w:style>
  <w:style w:type="paragraph" w:styleId="9">
    <w:name w:val="heading 6"/>
    <w:basedOn w:val="1"/>
    <w:next w:val="8"/>
    <w:link w:val="93"/>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8"/>
    <w:link w:val="94"/>
    <w:qFormat/>
    <w:uiPriority w:val="0"/>
    <w:pPr>
      <w:keepNext/>
      <w:keepLines/>
      <w:spacing w:before="240" w:after="64" w:line="320" w:lineRule="auto"/>
      <w:outlineLvl w:val="6"/>
    </w:pPr>
    <w:rPr>
      <w:b/>
      <w:sz w:val="24"/>
      <w:szCs w:val="20"/>
    </w:rPr>
  </w:style>
  <w:style w:type="paragraph" w:styleId="11">
    <w:name w:val="heading 8"/>
    <w:basedOn w:val="1"/>
    <w:next w:val="8"/>
    <w:link w:val="95"/>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8"/>
    <w:link w:val="96"/>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2"/>
    <w:qFormat/>
    <w:uiPriority w:val="0"/>
    <w:pPr>
      <w:spacing w:line="360" w:lineRule="auto"/>
    </w:pPr>
    <w:rPr>
      <w:b/>
      <w:bCs/>
      <w:sz w:val="24"/>
    </w:rPr>
  </w:style>
  <w:style w:type="paragraph" w:styleId="8">
    <w:name w:val="Normal Indent"/>
    <w:basedOn w:val="1"/>
    <w:next w:val="2"/>
    <w:link w:val="67"/>
    <w:qFormat/>
    <w:uiPriority w:val="0"/>
    <w:pPr>
      <w:ind w:firstLine="420"/>
    </w:pPr>
    <w:rPr>
      <w:szCs w:val="20"/>
    </w:rPr>
  </w:style>
  <w:style w:type="paragraph" w:styleId="13">
    <w:name w:val="toc 7"/>
    <w:basedOn w:val="1"/>
    <w:next w:val="1"/>
    <w:semiHidden/>
    <w:qFormat/>
    <w:uiPriority w:val="0"/>
    <w:pPr>
      <w:ind w:left="1260"/>
      <w:jc w:val="left"/>
    </w:pPr>
    <w:rPr>
      <w:szCs w:val="21"/>
    </w:rPr>
  </w:style>
  <w:style w:type="paragraph" w:styleId="14">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link w:val="194"/>
    <w:semiHidden/>
    <w:qFormat/>
    <w:uiPriority w:val="99"/>
    <w:pPr>
      <w:autoSpaceDE w:val="0"/>
      <w:autoSpaceDN w:val="0"/>
      <w:adjustRightInd w:val="0"/>
      <w:jc w:val="left"/>
      <w:textAlignment w:val="baseline"/>
    </w:pPr>
    <w:rPr>
      <w:rFonts w:ascii="宋体"/>
      <w:kern w:val="0"/>
      <w:sz w:val="34"/>
      <w:szCs w:val="20"/>
    </w:rPr>
  </w:style>
  <w:style w:type="paragraph" w:styleId="18">
    <w:name w:val="Body Text 3"/>
    <w:basedOn w:val="1"/>
    <w:link w:val="108"/>
    <w:qFormat/>
    <w:uiPriority w:val="0"/>
    <w:pPr>
      <w:spacing w:after="120"/>
    </w:pPr>
    <w:rPr>
      <w:sz w:val="16"/>
      <w:szCs w:val="16"/>
    </w:rPr>
  </w:style>
  <w:style w:type="paragraph" w:styleId="19">
    <w:name w:val="Body Text Indent"/>
    <w:basedOn w:val="1"/>
    <w:link w:val="89"/>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100"/>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8"/>
    <w:qFormat/>
    <w:uiPriority w:val="0"/>
    <w:rPr>
      <w:rFonts w:ascii="宋体" w:hAnsi="Courier New"/>
      <w:sz w:val="32"/>
      <w:szCs w:val="20"/>
    </w:rPr>
  </w:style>
  <w:style w:type="paragraph" w:styleId="25">
    <w:name w:val="Body Text Indent 2"/>
    <w:basedOn w:val="1"/>
    <w:link w:val="103"/>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9"/>
    <w:semiHidden/>
    <w:qFormat/>
    <w:uiPriority w:val="99"/>
    <w:rPr>
      <w:sz w:val="18"/>
      <w:szCs w:val="18"/>
    </w:rPr>
  </w:style>
  <w:style w:type="paragraph" w:styleId="27">
    <w:name w:val="footer"/>
    <w:basedOn w:val="1"/>
    <w:link w:val="107"/>
    <w:qFormat/>
    <w:uiPriority w:val="0"/>
    <w:pPr>
      <w:tabs>
        <w:tab w:val="center" w:pos="4153"/>
        <w:tab w:val="right" w:pos="8306"/>
      </w:tabs>
      <w:snapToGrid w:val="0"/>
      <w:jc w:val="left"/>
    </w:pPr>
    <w:rPr>
      <w:sz w:val="18"/>
      <w:szCs w:val="18"/>
    </w:rPr>
  </w:style>
  <w:style w:type="paragraph" w:styleId="28">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Subtitle"/>
    <w:next w:val="1"/>
    <w:link w:val="319"/>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5"/>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Body Text 2"/>
    <w:basedOn w:val="1"/>
    <w:link w:val="106"/>
    <w:qFormat/>
    <w:uiPriority w:val="0"/>
    <w:pPr>
      <w:spacing w:line="360" w:lineRule="auto"/>
    </w:pPr>
    <w:rPr>
      <w:sz w:val="24"/>
    </w:rPr>
  </w:style>
  <w:style w:type="paragraph" w:styleId="37">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qFormat/>
    <w:uiPriority w:val="99"/>
    <w:pPr>
      <w:spacing w:beforeAutospacing="1" w:afterAutospacing="1"/>
      <w:jc w:val="left"/>
    </w:pPr>
    <w:rPr>
      <w:kern w:val="0"/>
      <w:sz w:val="24"/>
    </w:rPr>
  </w:style>
  <w:style w:type="paragraph" w:styleId="39">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next w:val="1"/>
    <w:link w:val="97"/>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195"/>
    <w:qFormat/>
    <w:uiPriority w:val="99"/>
    <w:pPr>
      <w:autoSpaceDE/>
      <w:autoSpaceDN/>
      <w:adjustRightInd/>
      <w:textAlignment w:val="auto"/>
    </w:pPr>
    <w:rPr>
      <w:rFonts w:ascii="Times New Roman"/>
      <w:b/>
      <w:bCs/>
      <w:kern w:val="2"/>
      <w:sz w:val="21"/>
      <w:szCs w:val="24"/>
    </w:rPr>
  </w:style>
  <w:style w:type="paragraph" w:styleId="42">
    <w:name w:val="Body Text First Indent"/>
    <w:basedOn w:val="2"/>
    <w:link w:val="140"/>
    <w:qFormat/>
    <w:uiPriority w:val="0"/>
    <w:pPr>
      <w:spacing w:after="120" w:line="240" w:lineRule="auto"/>
      <w:ind w:firstLine="420" w:firstLineChars="100"/>
    </w:pPr>
    <w:rPr>
      <w:sz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b/>
      <w:bCs/>
      <w:sz w:val="20"/>
    </w:rPr>
  </w:style>
  <w:style w:type="character" w:styleId="51">
    <w:name w:val="HTML Definition"/>
    <w:basedOn w:val="46"/>
    <w:semiHidden/>
    <w:unhideWhenUsed/>
    <w:qFormat/>
    <w:uiPriority w:val="0"/>
  </w:style>
  <w:style w:type="character" w:styleId="52">
    <w:name w:val="HTML Typewriter"/>
    <w:basedOn w:val="46"/>
    <w:semiHidden/>
    <w:unhideWhenUsed/>
    <w:qFormat/>
    <w:uiPriority w:val="0"/>
    <w:rPr>
      <w:rFonts w:hint="default" w:ascii="monospace" w:hAnsi="monospace" w:eastAsia="monospace" w:cs="monospace"/>
      <w:sz w:val="20"/>
    </w:rPr>
  </w:style>
  <w:style w:type="character" w:styleId="53">
    <w:name w:val="HTML Acronym"/>
    <w:basedOn w:val="46"/>
    <w:semiHidden/>
    <w:unhideWhenUsed/>
    <w:qFormat/>
    <w:uiPriority w:val="0"/>
    <w:rPr>
      <w:color w:val="D6D6D6"/>
    </w:rPr>
  </w:style>
  <w:style w:type="character" w:styleId="54">
    <w:name w:val="HTML Variable"/>
    <w:basedOn w:val="46"/>
    <w:semiHidden/>
    <w:unhideWhenUsed/>
    <w:qFormat/>
    <w:uiPriority w:val="0"/>
  </w:style>
  <w:style w:type="character" w:styleId="55">
    <w:name w:val="Hyperlink"/>
    <w:qFormat/>
    <w:uiPriority w:val="0"/>
    <w:rPr>
      <w:color w:val="0000FF"/>
      <w:u w:val="single"/>
    </w:rPr>
  </w:style>
  <w:style w:type="character" w:styleId="56">
    <w:name w:val="HTML Code"/>
    <w:basedOn w:val="46"/>
    <w:semiHidden/>
    <w:unhideWhenUsed/>
    <w:qFormat/>
    <w:uiPriority w:val="0"/>
    <w:rPr>
      <w:rFonts w:ascii="monospace" w:hAnsi="monospace" w:eastAsia="monospace" w:cs="monospace"/>
      <w:sz w:val="20"/>
    </w:rPr>
  </w:style>
  <w:style w:type="character" w:styleId="57">
    <w:name w:val="annotation reference"/>
    <w:basedOn w:val="46"/>
    <w:qFormat/>
    <w:uiPriority w:val="99"/>
    <w:rPr>
      <w:sz w:val="21"/>
      <w:szCs w:val="21"/>
    </w:rPr>
  </w:style>
  <w:style w:type="character" w:styleId="58">
    <w:name w:val="HTML Cite"/>
    <w:basedOn w:val="46"/>
    <w:semiHidden/>
    <w:unhideWhenUsed/>
    <w:qFormat/>
    <w:uiPriority w:val="0"/>
  </w:style>
  <w:style w:type="character" w:styleId="59">
    <w:name w:val="HTML Keyboard"/>
    <w:basedOn w:val="46"/>
    <w:semiHidden/>
    <w:unhideWhenUsed/>
    <w:qFormat/>
    <w:uiPriority w:val="0"/>
    <w:rPr>
      <w:rFonts w:hint="default" w:ascii="monospace" w:hAnsi="monospace" w:eastAsia="monospace" w:cs="monospace"/>
      <w:sz w:val="20"/>
    </w:rPr>
  </w:style>
  <w:style w:type="character" w:styleId="60">
    <w:name w:val="HTML Sample"/>
    <w:basedOn w:val="46"/>
    <w:semiHidden/>
    <w:unhideWhenUsed/>
    <w:qFormat/>
    <w:uiPriority w:val="0"/>
    <w:rPr>
      <w:rFonts w:hint="default" w:ascii="monospace" w:hAnsi="monospace" w:eastAsia="monospace" w:cs="monospace"/>
    </w:rPr>
  </w:style>
  <w:style w:type="paragraph"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62">
    <w:name w:val="Quote"/>
    <w:next w:val="1"/>
    <w:link w:val="448"/>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63">
    <w:name w:val="标题 4 Char"/>
    <w:link w:val="5"/>
    <w:qFormat/>
    <w:uiPriority w:val="9"/>
    <w:rPr>
      <w:rFonts w:ascii="Arial" w:hAnsi="Arial" w:eastAsia="黑体"/>
      <w:b/>
      <w:bCs/>
      <w:kern w:val="2"/>
      <w:sz w:val="28"/>
      <w:szCs w:val="28"/>
      <w:lang w:val="en-US" w:eastAsia="zh-CN" w:bidi="ar-SA"/>
    </w:rPr>
  </w:style>
  <w:style w:type="paragraph" w:customStyle="1" w:styleId="64">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5">
    <w:name w:val="标题 3 Char1"/>
    <w:link w:val="4"/>
    <w:qFormat/>
    <w:uiPriority w:val="9"/>
    <w:rPr>
      <w:rFonts w:ascii="宋体" w:hAnsi="宋体" w:eastAsia="宋体"/>
      <w:b/>
      <w:bCs/>
      <w:kern w:val="2"/>
      <w:sz w:val="28"/>
      <w:szCs w:val="32"/>
      <w:lang w:val="en-US" w:eastAsia="zh-CN" w:bidi="ar-SA"/>
    </w:rPr>
  </w:style>
  <w:style w:type="character" w:customStyle="1" w:styleId="66">
    <w:name w:val="标题 1 Char"/>
    <w:link w:val="3"/>
    <w:qFormat/>
    <w:uiPriority w:val="0"/>
    <w:rPr>
      <w:rFonts w:ascii="宋体" w:hAnsi="宋体" w:eastAsia="黑体"/>
      <w:b/>
      <w:bCs/>
      <w:kern w:val="44"/>
      <w:sz w:val="28"/>
      <w:szCs w:val="44"/>
      <w:lang w:val="en-US" w:eastAsia="zh-CN" w:bidi="ar-SA"/>
    </w:rPr>
  </w:style>
  <w:style w:type="character" w:customStyle="1" w:styleId="67">
    <w:name w:val="正文缩进 Char"/>
    <w:link w:val="8"/>
    <w:qFormat/>
    <w:uiPriority w:val="0"/>
    <w:rPr>
      <w:rFonts w:eastAsia="宋体"/>
      <w:kern w:val="2"/>
      <w:sz w:val="21"/>
      <w:lang w:val="en-US" w:eastAsia="zh-CN" w:bidi="ar-SA"/>
    </w:rPr>
  </w:style>
  <w:style w:type="character" w:customStyle="1" w:styleId="68">
    <w:name w:val="标题 3 Char"/>
    <w:qFormat/>
    <w:uiPriority w:val="0"/>
    <w:rPr>
      <w:rFonts w:ascii="黑体" w:eastAsia="黑体"/>
      <w:bCs/>
      <w:sz w:val="30"/>
    </w:rPr>
  </w:style>
  <w:style w:type="paragraph" w:customStyle="1" w:styleId="69">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70">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7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6">
    <w:name w:val="自定义正文"/>
    <w:basedOn w:val="1"/>
    <w:qFormat/>
    <w:uiPriority w:val="0"/>
    <w:pPr>
      <w:spacing w:afterLines="50"/>
      <w:ind w:left="600" w:leftChars="600"/>
    </w:pPr>
  </w:style>
  <w:style w:type="paragraph" w:customStyle="1" w:styleId="77">
    <w:name w:val="Char Char Char Char Char"/>
    <w:basedOn w:val="1"/>
    <w:qFormat/>
    <w:uiPriority w:val="0"/>
    <w:rPr>
      <w:rFonts w:ascii="Tahoma" w:hAnsi="Tahoma"/>
      <w:sz w:val="24"/>
      <w:szCs w:val="20"/>
    </w:rPr>
  </w:style>
  <w:style w:type="paragraph" w:customStyle="1" w:styleId="7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9">
    <w:name w:val="Char Char"/>
    <w:basedOn w:val="1"/>
    <w:qFormat/>
    <w:uiPriority w:val="0"/>
    <w:rPr>
      <w:rFonts w:ascii="Tahoma" w:hAnsi="Tahoma"/>
      <w:sz w:val="24"/>
      <w:szCs w:val="20"/>
    </w:rPr>
  </w:style>
  <w:style w:type="paragraph" w:customStyle="1" w:styleId="80">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81">
    <w:name w:val="标题 2 Char"/>
    <w:link w:val="6"/>
    <w:qFormat/>
    <w:uiPriority w:val="0"/>
    <w:rPr>
      <w:rFonts w:ascii="宋体" w:hAnsi="宋体" w:eastAsia="宋体"/>
      <w:b/>
      <w:bCs/>
      <w:sz w:val="24"/>
      <w:lang w:val="en-US" w:eastAsia="zh-CN" w:bidi="ar-SA"/>
    </w:rPr>
  </w:style>
  <w:style w:type="paragraph" w:customStyle="1" w:styleId="8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3">
    <w:name w:val="List Paragraph"/>
    <w:basedOn w:val="1"/>
    <w:qFormat/>
    <w:uiPriority w:val="0"/>
    <w:pPr>
      <w:ind w:firstLine="420" w:firstLineChars="200"/>
    </w:pPr>
    <w:rPr>
      <w:rFonts w:ascii="Calibri" w:hAnsi="Calibri"/>
      <w:szCs w:val="22"/>
    </w:rPr>
  </w:style>
  <w:style w:type="paragraph" w:customStyle="1" w:styleId="84">
    <w:name w:val="USE 1"/>
    <w:basedOn w:val="1"/>
    <w:qFormat/>
    <w:uiPriority w:val="0"/>
    <w:pPr>
      <w:spacing w:line="200" w:lineRule="atLeast"/>
      <w:jc w:val="left"/>
    </w:pPr>
    <w:rPr>
      <w:rFonts w:ascii="宋体" w:hAnsi="宋体"/>
      <w:b/>
      <w:sz w:val="24"/>
      <w:szCs w:val="28"/>
    </w:rPr>
  </w:style>
  <w:style w:type="paragraph" w:customStyle="1" w:styleId="85">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6">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7">
    <w:name w:val="样式 标题 2 + 段前: 13 磅 段后: 13 磅 行距: 单倍行距"/>
    <w:basedOn w:val="6"/>
    <w:qFormat/>
    <w:uiPriority w:val="0"/>
    <w:pPr>
      <w:adjustRightInd/>
      <w:spacing w:before="0" w:after="0"/>
      <w:jc w:val="both"/>
      <w:textAlignment w:val="auto"/>
    </w:pPr>
    <w:rPr>
      <w:rFonts w:ascii="Cambria" w:hAnsi="Cambria" w:cs="宋体"/>
      <w:kern w:val="2"/>
      <w:sz w:val="32"/>
    </w:rPr>
  </w:style>
  <w:style w:type="character" w:customStyle="1" w:styleId="88">
    <w:name w:val="H4 Char2"/>
    <w:qFormat/>
    <w:uiPriority w:val="0"/>
    <w:rPr>
      <w:rFonts w:ascii="Arial" w:hAnsi="Arial" w:eastAsia="黑体"/>
      <w:b/>
      <w:bCs/>
      <w:kern w:val="2"/>
      <w:sz w:val="28"/>
      <w:szCs w:val="28"/>
      <w:lang w:val="en-US" w:eastAsia="zh-CN" w:bidi="ar-SA"/>
    </w:rPr>
  </w:style>
  <w:style w:type="character" w:customStyle="1" w:styleId="89">
    <w:name w:val="正文文本缩进 Char"/>
    <w:link w:val="19"/>
    <w:qFormat/>
    <w:uiPriority w:val="0"/>
    <w:rPr>
      <w:rFonts w:eastAsia="宋体"/>
      <w:kern w:val="2"/>
      <w:sz w:val="21"/>
      <w:szCs w:val="24"/>
      <w:lang w:val="en-US" w:eastAsia="zh-CN" w:bidi="ar-SA"/>
    </w:rPr>
  </w:style>
  <w:style w:type="character" w:customStyle="1" w:styleId="90">
    <w:name w:val="标题 5 Char"/>
    <w:link w:val="7"/>
    <w:qFormat/>
    <w:uiPriority w:val="0"/>
    <w:rPr>
      <w:rFonts w:eastAsia="宋体"/>
      <w:b/>
      <w:kern w:val="2"/>
      <w:sz w:val="28"/>
      <w:lang w:val="en-US" w:eastAsia="zh-CN" w:bidi="ar-SA"/>
    </w:rPr>
  </w:style>
  <w:style w:type="character" w:customStyle="1" w:styleId="91">
    <w:name w:val="第*章 Char"/>
    <w:qFormat/>
    <w:uiPriority w:val="0"/>
    <w:rPr>
      <w:rFonts w:ascii="Arial" w:hAnsi="Arial" w:eastAsia="黑体"/>
      <w:b/>
      <w:bCs/>
      <w:kern w:val="2"/>
      <w:sz w:val="32"/>
      <w:szCs w:val="32"/>
    </w:rPr>
  </w:style>
  <w:style w:type="character" w:customStyle="1" w:styleId="92">
    <w:name w:val="章标题1 Char"/>
    <w:qFormat/>
    <w:uiPriority w:val="0"/>
    <w:rPr>
      <w:rFonts w:eastAsia="宋体"/>
      <w:b/>
      <w:bCs/>
      <w:kern w:val="2"/>
      <w:sz w:val="32"/>
      <w:szCs w:val="32"/>
      <w:lang w:val="en-US" w:eastAsia="zh-CN" w:bidi="ar-SA"/>
    </w:rPr>
  </w:style>
  <w:style w:type="character" w:customStyle="1" w:styleId="93">
    <w:name w:val="标题 6 Char"/>
    <w:link w:val="9"/>
    <w:qFormat/>
    <w:uiPriority w:val="0"/>
    <w:rPr>
      <w:rFonts w:ascii="Arial" w:hAnsi="Arial" w:eastAsia="黑体"/>
      <w:b/>
      <w:kern w:val="2"/>
      <w:sz w:val="24"/>
      <w:lang w:val="en-US" w:eastAsia="zh-CN" w:bidi="ar-SA"/>
    </w:rPr>
  </w:style>
  <w:style w:type="character" w:customStyle="1" w:styleId="94">
    <w:name w:val="标题 7 Char"/>
    <w:link w:val="10"/>
    <w:qFormat/>
    <w:uiPriority w:val="0"/>
    <w:rPr>
      <w:rFonts w:eastAsia="宋体"/>
      <w:b/>
      <w:kern w:val="2"/>
      <w:sz w:val="24"/>
      <w:lang w:val="en-US" w:eastAsia="zh-CN" w:bidi="ar-SA"/>
    </w:rPr>
  </w:style>
  <w:style w:type="character" w:customStyle="1" w:styleId="95">
    <w:name w:val="标题 8 Char"/>
    <w:link w:val="11"/>
    <w:qFormat/>
    <w:uiPriority w:val="0"/>
    <w:rPr>
      <w:rFonts w:ascii="Arial" w:hAnsi="Arial" w:eastAsia="黑体"/>
      <w:kern w:val="2"/>
      <w:sz w:val="24"/>
      <w:lang w:val="en-US" w:eastAsia="zh-CN" w:bidi="ar-SA"/>
    </w:rPr>
  </w:style>
  <w:style w:type="character" w:customStyle="1" w:styleId="96">
    <w:name w:val="标题 9 Char"/>
    <w:link w:val="12"/>
    <w:qFormat/>
    <w:uiPriority w:val="0"/>
    <w:rPr>
      <w:rFonts w:ascii="Arial" w:hAnsi="Arial" w:eastAsia="黑体"/>
      <w:kern w:val="2"/>
      <w:sz w:val="21"/>
      <w:lang w:val="en-US" w:eastAsia="zh-CN" w:bidi="ar-SA"/>
    </w:rPr>
  </w:style>
  <w:style w:type="character" w:customStyle="1" w:styleId="97">
    <w:name w:val="标题 Char"/>
    <w:link w:val="40"/>
    <w:qFormat/>
    <w:uiPriority w:val="0"/>
    <w:rPr>
      <w:rFonts w:ascii="Arial" w:hAnsi="Arial" w:eastAsia="隶书" w:cs="Arial"/>
      <w:b/>
      <w:bCs/>
      <w:kern w:val="2"/>
      <w:sz w:val="32"/>
      <w:szCs w:val="32"/>
      <w:lang w:val="en-US" w:eastAsia="zh-CN" w:bidi="ar-SA"/>
    </w:rPr>
  </w:style>
  <w:style w:type="character" w:customStyle="1" w:styleId="98">
    <w:name w:val="日期 Char"/>
    <w:link w:val="24"/>
    <w:qFormat/>
    <w:uiPriority w:val="0"/>
    <w:rPr>
      <w:rFonts w:ascii="宋体" w:hAnsi="Courier New" w:eastAsia="宋体"/>
      <w:kern w:val="2"/>
      <w:sz w:val="32"/>
      <w:lang w:val="en-US" w:eastAsia="zh-CN" w:bidi="ar-SA"/>
    </w:rPr>
  </w:style>
  <w:style w:type="character" w:customStyle="1" w:styleId="99">
    <w:name w:val="HTML 预设格式 Char"/>
    <w:link w:val="37"/>
    <w:qFormat/>
    <w:uiPriority w:val="0"/>
    <w:rPr>
      <w:rFonts w:ascii="Arial Unicode MS" w:hAnsi="Arial Unicode MS" w:eastAsia="Arial Unicode MS"/>
      <w:color w:val="000000"/>
      <w:lang w:val="en-US" w:eastAsia="zh-CN" w:bidi="ar-SA"/>
    </w:rPr>
  </w:style>
  <w:style w:type="character" w:customStyle="1" w:styleId="100">
    <w:name w:val="纯文本 Char"/>
    <w:link w:val="22"/>
    <w:qFormat/>
    <w:uiPriority w:val="0"/>
    <w:rPr>
      <w:rFonts w:ascii="宋体" w:hAnsi="Courier New" w:eastAsia="宋体"/>
      <w:kern w:val="2"/>
      <w:sz w:val="21"/>
      <w:lang w:val="en-US" w:eastAsia="zh-CN" w:bidi="ar-SA"/>
    </w:rPr>
  </w:style>
  <w:style w:type="character" w:customStyle="1" w:styleId="101">
    <w:name w:val="正文文字首行缩进 Char"/>
    <w:qFormat/>
    <w:uiPriority w:val="0"/>
    <w:rPr>
      <w:kern w:val="2"/>
      <w:sz w:val="21"/>
      <w:szCs w:val="24"/>
    </w:rPr>
  </w:style>
  <w:style w:type="character" w:customStyle="1" w:styleId="102">
    <w:name w:val="正文文本 Char"/>
    <w:link w:val="2"/>
    <w:qFormat/>
    <w:uiPriority w:val="0"/>
    <w:rPr>
      <w:rFonts w:eastAsia="宋体"/>
      <w:b/>
      <w:bCs/>
      <w:kern w:val="2"/>
      <w:sz w:val="24"/>
      <w:szCs w:val="24"/>
      <w:lang w:val="en-US" w:eastAsia="zh-CN" w:bidi="ar-SA"/>
    </w:rPr>
  </w:style>
  <w:style w:type="character" w:customStyle="1" w:styleId="103">
    <w:name w:val="正文文本缩进 2 Char"/>
    <w:link w:val="25"/>
    <w:qFormat/>
    <w:uiPriority w:val="0"/>
    <w:rPr>
      <w:rFonts w:ascii="宋体" w:hAnsi="宋体" w:eastAsia="宋体"/>
      <w:kern w:val="2"/>
      <w:sz w:val="21"/>
      <w:szCs w:val="24"/>
      <w:lang w:val="en-US" w:eastAsia="zh-CN" w:bidi="ar-SA"/>
    </w:rPr>
  </w:style>
  <w:style w:type="character" w:customStyle="1" w:styleId="104">
    <w:name w:val="页眉 Char"/>
    <w:link w:val="28"/>
    <w:qFormat/>
    <w:uiPriority w:val="99"/>
    <w:rPr>
      <w:rFonts w:eastAsia="宋体"/>
      <w:kern w:val="2"/>
      <w:sz w:val="18"/>
      <w:szCs w:val="18"/>
      <w:lang w:val="en-US" w:eastAsia="zh-CN" w:bidi="ar-SA"/>
    </w:rPr>
  </w:style>
  <w:style w:type="character" w:customStyle="1" w:styleId="105">
    <w:name w:val="正文文本缩进 3 Char"/>
    <w:link w:val="33"/>
    <w:qFormat/>
    <w:uiPriority w:val="0"/>
    <w:rPr>
      <w:rFonts w:ascii="宋体" w:eastAsia="宋体"/>
      <w:b/>
      <w:bCs/>
      <w:kern w:val="2"/>
      <w:sz w:val="24"/>
      <w:szCs w:val="24"/>
      <w:lang w:val="en-US" w:eastAsia="zh-CN" w:bidi="ar-SA"/>
    </w:rPr>
  </w:style>
  <w:style w:type="character" w:customStyle="1" w:styleId="106">
    <w:name w:val="正文文本 2 Char"/>
    <w:link w:val="36"/>
    <w:qFormat/>
    <w:uiPriority w:val="0"/>
    <w:rPr>
      <w:rFonts w:eastAsia="宋体"/>
      <w:kern w:val="2"/>
      <w:sz w:val="24"/>
      <w:szCs w:val="24"/>
      <w:lang w:val="en-US" w:eastAsia="zh-CN" w:bidi="ar-SA"/>
    </w:rPr>
  </w:style>
  <w:style w:type="character" w:customStyle="1" w:styleId="107">
    <w:name w:val="页脚 Char"/>
    <w:link w:val="27"/>
    <w:qFormat/>
    <w:uiPriority w:val="0"/>
    <w:rPr>
      <w:rFonts w:eastAsia="宋体"/>
      <w:kern w:val="2"/>
      <w:sz w:val="18"/>
      <w:szCs w:val="18"/>
      <w:lang w:val="en-US" w:eastAsia="zh-CN" w:bidi="ar-SA"/>
    </w:rPr>
  </w:style>
  <w:style w:type="character" w:customStyle="1" w:styleId="108">
    <w:name w:val="正文文本 3 Char"/>
    <w:link w:val="18"/>
    <w:qFormat/>
    <w:uiPriority w:val="0"/>
    <w:rPr>
      <w:rFonts w:eastAsia="宋体"/>
      <w:kern w:val="2"/>
      <w:sz w:val="16"/>
      <w:szCs w:val="16"/>
      <w:lang w:val="en-US" w:eastAsia="zh-CN" w:bidi="ar-SA"/>
    </w:rPr>
  </w:style>
  <w:style w:type="character" w:customStyle="1" w:styleId="109">
    <w:name w:val="批注框文本 Char"/>
    <w:link w:val="26"/>
    <w:semiHidden/>
    <w:qFormat/>
    <w:uiPriority w:val="99"/>
    <w:rPr>
      <w:rFonts w:eastAsia="宋体"/>
      <w:kern w:val="2"/>
      <w:sz w:val="18"/>
      <w:szCs w:val="18"/>
      <w:lang w:val="en-US" w:eastAsia="zh-CN" w:bidi="ar-SA"/>
    </w:rPr>
  </w:style>
  <w:style w:type="paragraph" w:customStyle="1" w:styleId="110">
    <w:name w:val="样式1"/>
    <w:basedOn w:val="40"/>
    <w:qFormat/>
    <w:uiPriority w:val="0"/>
    <w:pPr>
      <w:spacing w:before="120" w:after="120"/>
    </w:pPr>
    <w:rPr>
      <w:rFonts w:eastAsia="黑体"/>
      <w:b w:val="0"/>
      <w:sz w:val="30"/>
      <w:szCs w:val="21"/>
    </w:rPr>
  </w:style>
  <w:style w:type="paragraph" w:customStyle="1" w:styleId="111">
    <w:name w:val="样式2"/>
    <w:basedOn w:val="40"/>
    <w:next w:val="110"/>
    <w:qFormat/>
    <w:uiPriority w:val="0"/>
    <w:pPr>
      <w:spacing w:before="120" w:after="120"/>
    </w:pPr>
    <w:rPr>
      <w:rFonts w:eastAsia="黑体"/>
      <w:b w:val="0"/>
      <w:sz w:val="30"/>
      <w:szCs w:val="30"/>
    </w:rPr>
  </w:style>
  <w:style w:type="character" w:customStyle="1" w:styleId="112">
    <w:name w:val="标题 3 Char Char"/>
    <w:qFormat/>
    <w:uiPriority w:val="0"/>
    <w:rPr>
      <w:rFonts w:eastAsia="宋体"/>
      <w:b/>
      <w:bCs/>
      <w:kern w:val="2"/>
      <w:sz w:val="32"/>
      <w:szCs w:val="32"/>
      <w:lang w:val="en-US" w:eastAsia="zh-CN" w:bidi="ar-SA"/>
    </w:rPr>
  </w:style>
  <w:style w:type="paragraph" w:customStyle="1" w:styleId="113">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5">
    <w:name w:val="--规划正文"/>
    <w:basedOn w:val="1"/>
    <w:qFormat/>
    <w:uiPriority w:val="0"/>
    <w:pPr>
      <w:spacing w:line="360" w:lineRule="auto"/>
      <w:ind w:firstLine="200" w:firstLineChars="200"/>
    </w:pPr>
    <w:rPr>
      <w:szCs w:val="20"/>
    </w:rPr>
  </w:style>
  <w:style w:type="paragraph" w:customStyle="1" w:styleId="116">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7">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8">
    <w:name w:val="样式4"/>
    <w:basedOn w:val="1"/>
    <w:qFormat/>
    <w:uiPriority w:val="0"/>
    <w:pPr>
      <w:tabs>
        <w:tab w:val="left" w:pos="842"/>
      </w:tabs>
      <w:spacing w:line="360" w:lineRule="auto"/>
      <w:ind w:left="842" w:hanging="420"/>
    </w:pPr>
    <w:rPr>
      <w:sz w:val="24"/>
    </w:rPr>
  </w:style>
  <w:style w:type="paragraph" w:customStyle="1" w:styleId="119">
    <w:name w:val="文字"/>
    <w:basedOn w:val="1"/>
    <w:qFormat/>
    <w:uiPriority w:val="0"/>
    <w:pPr>
      <w:tabs>
        <w:tab w:val="left" w:pos="8520"/>
      </w:tabs>
      <w:spacing w:line="312" w:lineRule="auto"/>
      <w:ind w:right="-210" w:firstLine="556"/>
    </w:pPr>
    <w:rPr>
      <w:rFonts w:ascii="宋体"/>
      <w:sz w:val="28"/>
      <w:szCs w:val="20"/>
    </w:rPr>
  </w:style>
  <w:style w:type="paragraph" w:customStyle="1" w:styleId="120">
    <w:name w:val="--规划-表格-居左"/>
    <w:basedOn w:val="115"/>
    <w:qFormat/>
    <w:uiPriority w:val="0"/>
    <w:pPr>
      <w:spacing w:line="240" w:lineRule="auto"/>
      <w:ind w:firstLine="0" w:firstLineChars="0"/>
    </w:pPr>
    <w:rPr>
      <w:sz w:val="20"/>
    </w:rPr>
  </w:style>
  <w:style w:type="paragraph" w:customStyle="1" w:styleId="121">
    <w:name w:val="--规划-表格-居中"/>
    <w:basedOn w:val="115"/>
    <w:qFormat/>
    <w:uiPriority w:val="0"/>
    <w:pPr>
      <w:spacing w:line="240" w:lineRule="auto"/>
      <w:ind w:firstLine="0" w:firstLineChars="0"/>
      <w:jc w:val="center"/>
    </w:pPr>
    <w:rPr>
      <w:sz w:val="20"/>
    </w:rPr>
  </w:style>
  <w:style w:type="paragraph" w:customStyle="1" w:styleId="122">
    <w:name w:val="--编号内缩进"/>
    <w:basedOn w:val="1"/>
    <w:qFormat/>
    <w:uiPriority w:val="0"/>
    <w:pPr>
      <w:spacing w:line="360" w:lineRule="auto"/>
      <w:ind w:left="420" w:firstLine="200" w:firstLineChars="200"/>
    </w:pPr>
    <w:rPr>
      <w:szCs w:val="21"/>
    </w:rPr>
  </w:style>
  <w:style w:type="paragraph" w:customStyle="1" w:styleId="123">
    <w:name w:val="--规划-题注"/>
    <w:basedOn w:val="1"/>
    <w:next w:val="115"/>
    <w:qFormat/>
    <w:uiPriority w:val="0"/>
    <w:pPr>
      <w:spacing w:line="360" w:lineRule="auto"/>
      <w:jc w:val="center"/>
    </w:pPr>
    <w:rPr>
      <w:rFonts w:eastAsia="黑体"/>
    </w:rPr>
  </w:style>
  <w:style w:type="paragraph" w:customStyle="1" w:styleId="124">
    <w:name w:val="--规划-图和表"/>
    <w:next w:val="115"/>
    <w:qFormat/>
    <w:uiPriority w:val="0"/>
    <w:pPr>
      <w:jc w:val="center"/>
    </w:pPr>
    <w:rPr>
      <w:rFonts w:ascii="Times New Roman" w:hAnsi="Times New Roman" w:eastAsia="宋体" w:cs="Times New Roman"/>
      <w:kern w:val="2"/>
      <w:sz w:val="21"/>
      <w:lang w:val="en-US" w:eastAsia="zh-CN" w:bidi="ar-SA"/>
    </w:rPr>
  </w:style>
  <w:style w:type="paragraph" w:customStyle="1" w:styleId="125">
    <w:name w:val="--规划-小标题"/>
    <w:basedOn w:val="1"/>
    <w:next w:val="115"/>
    <w:qFormat/>
    <w:uiPriority w:val="0"/>
    <w:pPr>
      <w:keepNext/>
      <w:keepLines/>
      <w:spacing w:line="360" w:lineRule="auto"/>
      <w:outlineLvl w:val="4"/>
    </w:pPr>
    <w:rPr>
      <w:rFonts w:eastAsia="黑体"/>
    </w:rPr>
  </w:style>
  <w:style w:type="paragraph" w:customStyle="1" w:styleId="126">
    <w:name w:val="--规划正文 Char"/>
    <w:basedOn w:val="1"/>
    <w:qFormat/>
    <w:uiPriority w:val="0"/>
    <w:pPr>
      <w:spacing w:line="360" w:lineRule="auto"/>
      <w:ind w:firstLine="200" w:firstLineChars="200"/>
    </w:pPr>
    <w:rPr>
      <w:sz w:val="24"/>
    </w:rPr>
  </w:style>
  <w:style w:type="paragraph" w:customStyle="1" w:styleId="127">
    <w:name w:val="缺省文本"/>
    <w:basedOn w:val="1"/>
    <w:qFormat/>
    <w:uiPriority w:val="0"/>
    <w:pPr>
      <w:autoSpaceDE w:val="0"/>
      <w:autoSpaceDN w:val="0"/>
      <w:adjustRightInd w:val="0"/>
      <w:jc w:val="left"/>
    </w:pPr>
    <w:rPr>
      <w:kern w:val="0"/>
    </w:rPr>
  </w:style>
  <w:style w:type="paragraph" w:customStyle="1" w:styleId="128">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9">
    <w:name w:val="--规划正文 Char Char"/>
    <w:qFormat/>
    <w:uiPriority w:val="0"/>
    <w:rPr>
      <w:rFonts w:eastAsia="宋体"/>
      <w:kern w:val="2"/>
      <w:sz w:val="24"/>
      <w:szCs w:val="24"/>
      <w:lang w:val="en-US" w:eastAsia="zh-CN" w:bidi="ar-SA"/>
    </w:rPr>
  </w:style>
  <w:style w:type="paragraph" w:customStyle="1" w:styleId="130">
    <w:name w:val="样式3"/>
    <w:basedOn w:val="3"/>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31">
    <w:name w:val="--规划正文 Char1"/>
    <w:qFormat/>
    <w:uiPriority w:val="0"/>
    <w:rPr>
      <w:rFonts w:eastAsia="宋体"/>
      <w:kern w:val="2"/>
      <w:sz w:val="21"/>
      <w:lang w:val="en-US" w:eastAsia="zh-CN" w:bidi="ar-SA"/>
    </w:rPr>
  </w:style>
  <w:style w:type="paragraph" w:customStyle="1" w:styleId="132">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3">
    <w:name w:val="列表项目"/>
    <w:basedOn w:val="1"/>
    <w:qFormat/>
    <w:uiPriority w:val="0"/>
    <w:pPr>
      <w:tabs>
        <w:tab w:val="left" w:pos="420"/>
        <w:tab w:val="left" w:pos="1080"/>
      </w:tabs>
      <w:spacing w:line="288" w:lineRule="auto"/>
      <w:ind w:left="1080" w:hanging="360"/>
    </w:pPr>
    <w:rPr>
      <w:sz w:val="24"/>
      <w:szCs w:val="20"/>
    </w:rPr>
  </w:style>
  <w:style w:type="character" w:customStyle="1" w:styleId="134">
    <w:name w:val="content1"/>
    <w:qFormat/>
    <w:uiPriority w:val="0"/>
    <w:rPr>
      <w:rFonts w:hint="default" w:ascii="??" w:hAnsi="??"/>
      <w:sz w:val="16"/>
      <w:szCs w:val="16"/>
      <w:u w:val="none"/>
    </w:rPr>
  </w:style>
  <w:style w:type="character" w:customStyle="1" w:styleId="135">
    <w:name w:val="unnamed4"/>
    <w:basedOn w:val="46"/>
    <w:qFormat/>
    <w:uiPriority w:val="0"/>
  </w:style>
  <w:style w:type="character" w:customStyle="1" w:styleId="136">
    <w:name w:val="font2"/>
    <w:basedOn w:val="46"/>
    <w:qFormat/>
    <w:uiPriority w:val="0"/>
  </w:style>
  <w:style w:type="character" w:customStyle="1" w:styleId="137">
    <w:name w:val="font41"/>
    <w:qFormat/>
    <w:uiPriority w:val="0"/>
    <w:rPr>
      <w:color w:val="000000"/>
      <w:spacing w:val="260"/>
      <w:sz w:val="18"/>
      <w:szCs w:val="18"/>
      <w:u w:val="none"/>
    </w:rPr>
  </w:style>
  <w:style w:type="paragraph" w:customStyle="1" w:styleId="138">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9">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40">
    <w:name w:val="正文首行缩进 Char"/>
    <w:link w:val="42"/>
    <w:qFormat/>
    <w:uiPriority w:val="0"/>
    <w:rPr>
      <w:rFonts w:eastAsia="宋体"/>
      <w:b/>
      <w:bCs/>
      <w:kern w:val="2"/>
      <w:sz w:val="21"/>
      <w:szCs w:val="24"/>
      <w:lang w:val="en-US" w:eastAsia="zh-CN" w:bidi="ar-SA"/>
    </w:rPr>
  </w:style>
  <w:style w:type="paragraph" w:customStyle="1" w:styleId="1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4">
    <w:name w:val="mode"/>
    <w:basedOn w:val="46"/>
    <w:qFormat/>
    <w:uiPriority w:val="0"/>
  </w:style>
  <w:style w:type="paragraph" w:customStyle="1" w:styleId="145">
    <w:name w:val="9"/>
    <w:basedOn w:val="1"/>
    <w:next w:val="8"/>
    <w:qFormat/>
    <w:uiPriority w:val="0"/>
    <w:pPr>
      <w:autoSpaceDE w:val="0"/>
      <w:autoSpaceDN w:val="0"/>
      <w:adjustRightInd w:val="0"/>
      <w:ind w:firstLine="420"/>
      <w:jc w:val="left"/>
      <w:textAlignment w:val="baseline"/>
    </w:pPr>
    <w:rPr>
      <w:rFonts w:ascii="宋体"/>
      <w:kern w:val="0"/>
      <w:sz w:val="34"/>
      <w:szCs w:val="20"/>
    </w:rPr>
  </w:style>
  <w:style w:type="character" w:customStyle="1" w:styleId="146">
    <w:name w:val="unnamed3"/>
    <w:basedOn w:val="46"/>
    <w:qFormat/>
    <w:uiPriority w:val="0"/>
  </w:style>
  <w:style w:type="paragraph" w:customStyle="1" w:styleId="147">
    <w:name w:val="8"/>
    <w:basedOn w:val="1"/>
    <w:next w:val="19"/>
    <w:qFormat/>
    <w:uiPriority w:val="0"/>
    <w:pPr>
      <w:spacing w:after="120"/>
      <w:ind w:left="420" w:leftChars="200"/>
    </w:pPr>
  </w:style>
  <w:style w:type="paragraph" w:customStyle="1" w:styleId="148">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9">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50">
    <w:name w:val="5"/>
    <w:basedOn w:val="1"/>
    <w:qFormat/>
    <w:uiPriority w:val="0"/>
    <w:pPr>
      <w:autoSpaceDE w:val="0"/>
      <w:autoSpaceDN w:val="0"/>
      <w:adjustRightInd w:val="0"/>
      <w:jc w:val="left"/>
    </w:pPr>
    <w:rPr>
      <w:rFonts w:ascii="宋体"/>
      <w:b/>
      <w:bCs/>
      <w:kern w:val="0"/>
      <w:sz w:val="18"/>
      <w:szCs w:val="18"/>
    </w:rPr>
  </w:style>
  <w:style w:type="paragraph" w:customStyle="1" w:styleId="151">
    <w:name w:val="6"/>
    <w:basedOn w:val="150"/>
    <w:qFormat/>
    <w:uiPriority w:val="0"/>
    <w:pPr>
      <w:spacing w:line="270" w:lineRule="atLeast"/>
      <w:jc w:val="both"/>
    </w:pPr>
    <w:rPr>
      <w:b w:val="0"/>
      <w:bCs w:val="0"/>
    </w:rPr>
  </w:style>
  <w:style w:type="paragraph" w:customStyle="1" w:styleId="152">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3">
    <w:name w:val="姜文清定义的正文"/>
    <w:basedOn w:val="1"/>
    <w:qFormat/>
    <w:uiPriority w:val="0"/>
    <w:pPr>
      <w:spacing w:line="240" w:lineRule="atLeast"/>
      <w:ind w:firstLine="567"/>
    </w:pPr>
    <w:rPr>
      <w:szCs w:val="20"/>
    </w:rPr>
  </w:style>
  <w:style w:type="paragraph" w:customStyle="1" w:styleId="154">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5">
    <w:name w:val="CM2"/>
    <w:basedOn w:val="154"/>
    <w:next w:val="154"/>
    <w:qFormat/>
    <w:uiPriority w:val="0"/>
    <w:pPr>
      <w:spacing w:line="200" w:lineRule="atLeast"/>
    </w:pPr>
    <w:rPr>
      <w:rFonts w:ascii="Arial" w:hAnsi="Arial" w:eastAsia="宋体" w:cs="Times New Roman"/>
      <w:color w:val="auto"/>
    </w:rPr>
  </w:style>
  <w:style w:type="paragraph" w:customStyle="1" w:styleId="156">
    <w:name w:val="Normal Paragraph"/>
    <w:basedOn w:val="1"/>
    <w:qFormat/>
    <w:uiPriority w:val="0"/>
    <w:pPr>
      <w:widowControl/>
      <w:spacing w:before="120" w:line="360" w:lineRule="auto"/>
      <w:ind w:firstLine="425"/>
    </w:pPr>
    <w:rPr>
      <w:kern w:val="0"/>
      <w:sz w:val="24"/>
    </w:rPr>
  </w:style>
  <w:style w:type="character" w:customStyle="1" w:styleId="157">
    <w:name w:val="blue"/>
    <w:basedOn w:val="46"/>
    <w:qFormat/>
    <w:uiPriority w:val="0"/>
  </w:style>
  <w:style w:type="paragraph" w:customStyle="1" w:styleId="158">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9">
    <w:name w:val="font"/>
    <w:basedOn w:val="46"/>
    <w:qFormat/>
    <w:uiPriority w:val="0"/>
  </w:style>
  <w:style w:type="character" w:customStyle="1" w:styleId="160">
    <w:name w:val="font11"/>
    <w:qFormat/>
    <w:uiPriority w:val="0"/>
    <w:rPr>
      <w:rFonts w:hint="default" w:ascii="ˎ̥" w:hAnsi="ˎ̥"/>
    </w:rPr>
  </w:style>
  <w:style w:type="paragraph" w:customStyle="1" w:styleId="161">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2">
    <w:name w:val="proddescription"/>
    <w:basedOn w:val="46"/>
    <w:qFormat/>
    <w:uiPriority w:val="0"/>
  </w:style>
  <w:style w:type="character" w:customStyle="1" w:styleId="163">
    <w:name w:val="prodheadlines"/>
    <w:basedOn w:val="46"/>
    <w:qFormat/>
    <w:uiPriority w:val="0"/>
  </w:style>
  <w:style w:type="character" w:customStyle="1" w:styleId="164">
    <w:name w:val="text"/>
    <w:basedOn w:val="46"/>
    <w:qFormat/>
    <w:uiPriority w:val="0"/>
  </w:style>
  <w:style w:type="paragraph" w:customStyle="1" w:styleId="165">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8">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9">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0">
    <w:name w:val="段落正文"/>
    <w:basedOn w:val="22"/>
    <w:qFormat/>
    <w:uiPriority w:val="0"/>
    <w:pPr>
      <w:ind w:firstLine="560" w:firstLineChars="200"/>
    </w:pPr>
    <w:rPr>
      <w:sz w:val="28"/>
    </w:rPr>
  </w:style>
  <w:style w:type="character" w:customStyle="1" w:styleId="171">
    <w:name w:val="gray6"/>
    <w:basedOn w:val="46"/>
    <w:qFormat/>
    <w:uiPriority w:val="0"/>
  </w:style>
  <w:style w:type="character" w:customStyle="1" w:styleId="172">
    <w:name w:val="style9"/>
    <w:basedOn w:val="46"/>
    <w:qFormat/>
    <w:uiPriority w:val="0"/>
  </w:style>
  <w:style w:type="paragraph" w:customStyle="1" w:styleId="173">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4">
    <w:name w:val="grame"/>
    <w:basedOn w:val="46"/>
    <w:qFormat/>
    <w:uiPriority w:val="0"/>
  </w:style>
  <w:style w:type="paragraph" w:customStyle="1" w:styleId="175">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6">
    <w:name w:val="Char1"/>
    <w:basedOn w:val="1"/>
    <w:qFormat/>
    <w:uiPriority w:val="0"/>
    <w:pPr>
      <w:jc w:val="left"/>
    </w:pPr>
    <w:rPr>
      <w:rFonts w:ascii="Tahoma" w:hAnsi="Tahoma"/>
      <w:sz w:val="24"/>
      <w:szCs w:val="20"/>
    </w:rPr>
  </w:style>
  <w:style w:type="paragraph" w:customStyle="1" w:styleId="177">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8">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9">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font6"/>
    <w:basedOn w:val="1"/>
    <w:qFormat/>
    <w:uiPriority w:val="0"/>
    <w:pPr>
      <w:widowControl/>
      <w:spacing w:before="100" w:beforeAutospacing="1" w:after="100" w:afterAutospacing="1"/>
      <w:jc w:val="left"/>
    </w:pPr>
    <w:rPr>
      <w:kern w:val="0"/>
      <w:sz w:val="24"/>
    </w:rPr>
  </w:style>
  <w:style w:type="paragraph" w:customStyle="1" w:styleId="18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4">
    <w:name w:val="表格字"/>
    <w:basedOn w:val="1"/>
    <w:qFormat/>
    <w:uiPriority w:val="0"/>
    <w:pPr>
      <w:adjustRightInd w:val="0"/>
      <w:jc w:val="center"/>
    </w:pPr>
    <w:rPr>
      <w:rFonts w:ascii="宋体"/>
      <w:sz w:val="24"/>
      <w:szCs w:val="20"/>
    </w:rPr>
  </w:style>
  <w:style w:type="character" w:customStyle="1" w:styleId="185">
    <w:name w:val="样式 小三 加粗"/>
    <w:qFormat/>
    <w:uiPriority w:val="0"/>
    <w:rPr>
      <w:rFonts w:eastAsia="宋体"/>
      <w:b/>
      <w:bCs/>
      <w:sz w:val="32"/>
    </w:rPr>
  </w:style>
  <w:style w:type="paragraph" w:customStyle="1" w:styleId="18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7">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8">
    <w:name w:val="Char Char Char"/>
    <w:basedOn w:val="1"/>
    <w:qFormat/>
    <w:uiPriority w:val="0"/>
    <w:rPr>
      <w:rFonts w:ascii="Tahoma" w:hAnsi="Tahoma"/>
      <w:sz w:val="24"/>
      <w:szCs w:val="20"/>
    </w:rPr>
  </w:style>
  <w:style w:type="paragraph" w:customStyle="1" w:styleId="189">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0">
    <w:name w:val="info4"/>
    <w:basedOn w:val="46"/>
    <w:qFormat/>
    <w:uiPriority w:val="0"/>
  </w:style>
  <w:style w:type="paragraph" w:customStyle="1" w:styleId="191">
    <w:name w:val="缩进正文"/>
    <w:basedOn w:val="1"/>
    <w:link w:val="192"/>
    <w:qFormat/>
    <w:uiPriority w:val="0"/>
    <w:pPr>
      <w:ind w:firstLine="560" w:firstLineChars="200"/>
    </w:pPr>
    <w:rPr>
      <w:rFonts w:eastAsia="仿宋_GB2312" w:cs="宋体"/>
      <w:sz w:val="28"/>
      <w:szCs w:val="20"/>
    </w:rPr>
  </w:style>
  <w:style w:type="character" w:customStyle="1" w:styleId="192">
    <w:name w:val="缩进正文 Char"/>
    <w:link w:val="191"/>
    <w:qFormat/>
    <w:uiPriority w:val="0"/>
    <w:rPr>
      <w:rFonts w:eastAsia="仿宋_GB2312" w:cs="宋体"/>
      <w:kern w:val="2"/>
      <w:sz w:val="28"/>
      <w:lang w:val="en-US" w:eastAsia="zh-CN" w:bidi="ar-SA"/>
    </w:rPr>
  </w:style>
  <w:style w:type="paragraph" w:customStyle="1" w:styleId="193">
    <w:name w:val="列出段落1"/>
    <w:basedOn w:val="1"/>
    <w:qFormat/>
    <w:uiPriority w:val="0"/>
    <w:pPr>
      <w:ind w:firstLine="420" w:firstLineChars="200"/>
    </w:pPr>
    <w:rPr>
      <w:rFonts w:ascii="Calibri" w:hAnsi="Calibri" w:cs="Calibri"/>
      <w:szCs w:val="21"/>
    </w:rPr>
  </w:style>
  <w:style w:type="character" w:customStyle="1" w:styleId="194">
    <w:name w:val="批注文字 Char"/>
    <w:basedOn w:val="46"/>
    <w:link w:val="17"/>
    <w:semiHidden/>
    <w:qFormat/>
    <w:uiPriority w:val="99"/>
    <w:rPr>
      <w:rFonts w:ascii="宋体"/>
      <w:sz w:val="34"/>
    </w:rPr>
  </w:style>
  <w:style w:type="character" w:customStyle="1" w:styleId="195">
    <w:name w:val="批注主题 Char"/>
    <w:basedOn w:val="194"/>
    <w:link w:val="41"/>
    <w:qFormat/>
    <w:uiPriority w:val="99"/>
    <w:rPr>
      <w:rFonts w:ascii="宋体"/>
      <w:sz w:val="34"/>
    </w:rPr>
  </w:style>
  <w:style w:type="paragraph" w:customStyle="1" w:styleId="196">
    <w:name w:val="评价"/>
    <w:basedOn w:val="1"/>
    <w:qFormat/>
    <w:uiPriority w:val="0"/>
    <w:pPr>
      <w:spacing w:afterLines="20"/>
      <w:ind w:firstLine="1446" w:firstLineChars="200"/>
    </w:pPr>
    <w:rPr>
      <w:rFonts w:ascii="Calibri" w:hAnsi="Calibri"/>
      <w:sz w:val="24"/>
    </w:rPr>
  </w:style>
  <w:style w:type="paragraph" w:customStyle="1" w:styleId="19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8">
    <w:name w:val="alt-edited1"/>
    <w:qFormat/>
    <w:uiPriority w:val="0"/>
    <w:rPr>
      <w:color w:val="4D90F0"/>
    </w:rPr>
  </w:style>
  <w:style w:type="paragraph" w:customStyle="1" w:styleId="199">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0">
    <w:name w:val="文档结构图 Char1"/>
    <w:semiHidden/>
    <w:qFormat/>
    <w:uiPriority w:val="0"/>
    <w:rPr>
      <w:sz w:val="20"/>
    </w:rPr>
  </w:style>
  <w:style w:type="character" w:customStyle="1" w:styleId="201">
    <w:name w:val="文档结构图 Char"/>
    <w:semiHidden/>
    <w:qFormat/>
    <w:uiPriority w:val="0"/>
    <w:rPr>
      <w:sz w:val="20"/>
    </w:rPr>
  </w:style>
  <w:style w:type="character" w:customStyle="1" w:styleId="202">
    <w:name w:val="short_text"/>
    <w:basedOn w:val="46"/>
    <w:qFormat/>
    <w:uiPriority w:val="0"/>
    <w:rPr>
      <w:sz w:val="20"/>
    </w:rPr>
  </w:style>
  <w:style w:type="character" w:customStyle="1" w:styleId="203">
    <w:name w:val="标题 Char1"/>
    <w:qFormat/>
    <w:uiPriority w:val="0"/>
    <w:rPr>
      <w:b/>
      <w:sz w:val="20"/>
    </w:rPr>
  </w:style>
  <w:style w:type="character" w:customStyle="1" w:styleId="204">
    <w:name w:val="正文文本缩进 3 Char1"/>
    <w:semiHidden/>
    <w:qFormat/>
    <w:uiPriority w:val="0"/>
    <w:rPr>
      <w:sz w:val="20"/>
    </w:rPr>
  </w:style>
  <w:style w:type="character" w:customStyle="1" w:styleId="205">
    <w:name w:val="font21"/>
    <w:qFormat/>
    <w:uiPriority w:val="0"/>
    <w:rPr>
      <w:color w:val="FF0000"/>
      <w:sz w:val="20"/>
      <w:u w:val="none"/>
    </w:rPr>
  </w:style>
  <w:style w:type="character" w:customStyle="1" w:styleId="206">
    <w:name w:val="不明显强调1"/>
    <w:qFormat/>
    <w:uiPriority w:val="0"/>
    <w:rPr>
      <w:i/>
      <w:sz w:val="20"/>
    </w:rPr>
  </w:style>
  <w:style w:type="character" w:customStyle="1" w:styleId="207">
    <w:name w:val="font71"/>
    <w:qFormat/>
    <w:uiPriority w:val="0"/>
    <w:rPr>
      <w:sz w:val="20"/>
      <w:u w:val="none"/>
    </w:rPr>
  </w:style>
  <w:style w:type="character" w:customStyle="1" w:styleId="208">
    <w:name w:val="页眉 Char1"/>
    <w:semiHidden/>
    <w:qFormat/>
    <w:uiPriority w:val="0"/>
    <w:rPr>
      <w:sz w:val="20"/>
    </w:rPr>
  </w:style>
  <w:style w:type="character" w:customStyle="1" w:styleId="209">
    <w:name w:val="正文文本缩进 2 Char1"/>
    <w:semiHidden/>
    <w:qFormat/>
    <w:uiPriority w:val="0"/>
    <w:rPr>
      <w:sz w:val="20"/>
    </w:rPr>
  </w:style>
  <w:style w:type="character" w:customStyle="1" w:styleId="210">
    <w:name w:val="font61"/>
    <w:qFormat/>
    <w:uiPriority w:val="0"/>
    <w:rPr>
      <w:sz w:val="20"/>
      <w:u w:val="none"/>
    </w:rPr>
  </w:style>
  <w:style w:type="character" w:customStyle="1" w:styleId="211">
    <w:name w:val="纯文本 Char1"/>
    <w:semiHidden/>
    <w:qFormat/>
    <w:uiPriority w:val="0"/>
    <w:rPr>
      <w:sz w:val="20"/>
    </w:rPr>
  </w:style>
  <w:style w:type="character" w:customStyle="1" w:styleId="212">
    <w:name w:val="正文文本 3 Char1"/>
    <w:semiHidden/>
    <w:qFormat/>
    <w:uiPriority w:val="0"/>
    <w:rPr>
      <w:sz w:val="20"/>
    </w:rPr>
  </w:style>
  <w:style w:type="character" w:customStyle="1" w:styleId="213">
    <w:name w:val="正文文本缩进 Char1"/>
    <w:semiHidden/>
    <w:qFormat/>
    <w:uiPriority w:val="0"/>
    <w:rPr>
      <w:sz w:val="20"/>
    </w:rPr>
  </w:style>
  <w:style w:type="character" w:customStyle="1" w:styleId="214">
    <w:name w:val="明显参考1"/>
    <w:qFormat/>
    <w:uiPriority w:val="0"/>
    <w:rPr>
      <w:b/>
      <w:sz w:val="20"/>
    </w:rPr>
  </w:style>
  <w:style w:type="character" w:customStyle="1" w:styleId="215">
    <w:name w:val="apple-converted-space"/>
    <w:qFormat/>
    <w:uiPriority w:val="0"/>
    <w:rPr>
      <w:sz w:val="20"/>
    </w:rPr>
  </w:style>
  <w:style w:type="character" w:customStyle="1" w:styleId="216">
    <w:name w:val="书籍标题1"/>
    <w:qFormat/>
    <w:uiPriority w:val="0"/>
    <w:rPr>
      <w:b/>
      <w:i/>
      <w:sz w:val="20"/>
    </w:rPr>
  </w:style>
  <w:style w:type="character" w:customStyle="1" w:styleId="217">
    <w:name w:val="long_text"/>
    <w:qFormat/>
    <w:uiPriority w:val="0"/>
    <w:rPr>
      <w:sz w:val="20"/>
    </w:rPr>
  </w:style>
  <w:style w:type="character" w:customStyle="1" w:styleId="218">
    <w:name w:val="日期 Char1"/>
    <w:semiHidden/>
    <w:qFormat/>
    <w:uiPriority w:val="0"/>
    <w:rPr>
      <w:sz w:val="20"/>
    </w:rPr>
  </w:style>
  <w:style w:type="character" w:customStyle="1" w:styleId="219">
    <w:name w:val="批注文字 Char1"/>
    <w:semiHidden/>
    <w:qFormat/>
    <w:uiPriority w:val="0"/>
    <w:rPr>
      <w:sz w:val="20"/>
    </w:rPr>
  </w:style>
  <w:style w:type="character" w:customStyle="1" w:styleId="220">
    <w:name w:val="明显强调1"/>
    <w:qFormat/>
    <w:uiPriority w:val="0"/>
    <w:rPr>
      <w:i/>
      <w:sz w:val="20"/>
    </w:rPr>
  </w:style>
  <w:style w:type="character" w:customStyle="1" w:styleId="221">
    <w:name w:val="16"/>
    <w:qFormat/>
    <w:uiPriority w:val="0"/>
    <w:rPr>
      <w:b/>
      <w:color w:val="FF0356"/>
      <w:sz w:val="20"/>
    </w:rPr>
  </w:style>
  <w:style w:type="character" w:customStyle="1" w:styleId="222">
    <w:name w:val="批注主题 Char1"/>
    <w:semiHidden/>
    <w:qFormat/>
    <w:uiPriority w:val="0"/>
    <w:rPr>
      <w:b/>
      <w:sz w:val="20"/>
    </w:rPr>
  </w:style>
  <w:style w:type="character" w:customStyle="1" w:styleId="223">
    <w:name w:val="正文文本 2 Char1"/>
    <w:semiHidden/>
    <w:qFormat/>
    <w:uiPriority w:val="0"/>
    <w:rPr>
      <w:sz w:val="20"/>
    </w:rPr>
  </w:style>
  <w:style w:type="character" w:customStyle="1" w:styleId="224">
    <w:name w:val="font31"/>
    <w:qFormat/>
    <w:uiPriority w:val="0"/>
    <w:rPr>
      <w:color w:val="FF0000"/>
      <w:sz w:val="20"/>
      <w:u w:val="none"/>
      <w:vertAlign w:val="superscript"/>
    </w:rPr>
  </w:style>
  <w:style w:type="character" w:customStyle="1" w:styleId="225">
    <w:name w:val="不明显参考1"/>
    <w:qFormat/>
    <w:uiPriority w:val="0"/>
    <w:rPr>
      <w:sz w:val="20"/>
    </w:rPr>
  </w:style>
  <w:style w:type="character" w:customStyle="1" w:styleId="226">
    <w:name w:val="HTML 预设格式 Char1"/>
    <w:semiHidden/>
    <w:qFormat/>
    <w:uiPriority w:val="0"/>
    <w:rPr>
      <w:sz w:val="20"/>
    </w:rPr>
  </w:style>
  <w:style w:type="character" w:customStyle="1" w:styleId="227">
    <w:name w:val="font01"/>
    <w:basedOn w:val="46"/>
    <w:qFormat/>
    <w:uiPriority w:val="0"/>
    <w:rPr>
      <w:color w:val="FF0000"/>
      <w:sz w:val="20"/>
      <w:u w:val="none"/>
      <w:vertAlign w:val="superscript"/>
    </w:rPr>
  </w:style>
  <w:style w:type="character" w:customStyle="1" w:styleId="228">
    <w:name w:val="页脚 Char1"/>
    <w:semiHidden/>
    <w:qFormat/>
    <w:uiPriority w:val="0"/>
    <w:rPr>
      <w:sz w:val="20"/>
    </w:rPr>
  </w:style>
  <w:style w:type="character" w:customStyle="1" w:styleId="229">
    <w:name w:val="批注框文本 Char1"/>
    <w:semiHidden/>
    <w:qFormat/>
    <w:uiPriority w:val="0"/>
    <w:rPr>
      <w:sz w:val="20"/>
    </w:rPr>
  </w:style>
  <w:style w:type="paragraph" w:customStyle="1" w:styleId="230">
    <w:name w:val="列出段落2"/>
    <w:basedOn w:val="1"/>
    <w:next w:val="231"/>
    <w:qFormat/>
    <w:uiPriority w:val="0"/>
    <w:pPr>
      <w:ind w:firstLine="420"/>
    </w:pPr>
    <w:rPr>
      <w:rFonts w:hAnsi="Calibri"/>
      <w:kern w:val="0"/>
      <w:szCs w:val="20"/>
    </w:rPr>
  </w:style>
  <w:style w:type="paragraph" w:customStyle="1" w:styleId="231">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32">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3">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34">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35">
    <w:name w:val="xl86"/>
    <w:basedOn w:val="1"/>
    <w:next w:val="236"/>
    <w:qFormat/>
    <w:uiPriority w:val="0"/>
    <w:pPr>
      <w:widowControl/>
      <w:shd w:val="clear" w:color="000000" w:fill="FFFFFF"/>
      <w:spacing w:before="280" w:after="280"/>
      <w:jc w:val="center"/>
    </w:pPr>
    <w:rPr>
      <w:rFonts w:ascii="宋体" w:hAnsi="Calibri"/>
      <w:kern w:val="0"/>
      <w:sz w:val="20"/>
      <w:szCs w:val="20"/>
    </w:rPr>
  </w:style>
  <w:style w:type="paragraph" w:customStyle="1" w:styleId="236">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37">
    <w:name w:val="TOC Heading4"/>
    <w:next w:val="1"/>
    <w:qFormat/>
    <w:uiPriority w:val="0"/>
    <w:pPr>
      <w:wordWrap w:val="0"/>
    </w:pPr>
    <w:rPr>
      <w:rFonts w:ascii="Calibri" w:hAnsi="Calibri" w:eastAsia="宋体" w:cs="Times New Roman"/>
      <w:sz w:val="32"/>
      <w:lang w:val="en-US" w:eastAsia="zh-CN" w:bidi="ar-SA"/>
    </w:rPr>
  </w:style>
  <w:style w:type="paragraph" w:customStyle="1" w:styleId="238">
    <w:name w:val="toc 15"/>
    <w:next w:val="1"/>
    <w:qFormat/>
    <w:uiPriority w:val="0"/>
    <w:pPr>
      <w:wordWrap w:val="0"/>
      <w:jc w:val="both"/>
    </w:pPr>
    <w:rPr>
      <w:rFonts w:ascii="Calibri" w:hAnsi="Calibri" w:eastAsia="宋体" w:cs="Times New Roman"/>
      <w:sz w:val="21"/>
      <w:lang w:val="en-US" w:eastAsia="zh-CN" w:bidi="ar-SA"/>
    </w:rPr>
  </w:style>
  <w:style w:type="paragraph" w:customStyle="1" w:styleId="239">
    <w:name w:val="TOC Heading2"/>
    <w:next w:val="1"/>
    <w:qFormat/>
    <w:uiPriority w:val="0"/>
    <w:pPr>
      <w:wordWrap w:val="0"/>
    </w:pPr>
    <w:rPr>
      <w:rFonts w:ascii="Calibri" w:hAnsi="Calibri" w:eastAsia="宋体" w:cs="Times New Roman"/>
      <w:sz w:val="32"/>
      <w:lang w:val="en-US" w:eastAsia="zh-CN" w:bidi="ar-SA"/>
    </w:rPr>
  </w:style>
  <w:style w:type="paragraph" w:customStyle="1" w:styleId="240">
    <w:name w:val="TOC Heading1"/>
    <w:next w:val="1"/>
    <w:qFormat/>
    <w:uiPriority w:val="0"/>
    <w:pPr>
      <w:wordWrap w:val="0"/>
    </w:pPr>
    <w:rPr>
      <w:rFonts w:ascii="Calibri" w:hAnsi="Calibri" w:eastAsia="宋体" w:cs="Times New Roman"/>
      <w:sz w:val="32"/>
      <w:lang w:val="en-US" w:eastAsia="zh-CN" w:bidi="ar-SA"/>
    </w:rPr>
  </w:style>
  <w:style w:type="paragraph" w:customStyle="1" w:styleId="241">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42">
    <w:name w:val="font7"/>
    <w:basedOn w:val="1"/>
    <w:next w:val="243"/>
    <w:qFormat/>
    <w:uiPriority w:val="0"/>
    <w:pPr>
      <w:widowControl/>
      <w:spacing w:before="280" w:after="280"/>
    </w:pPr>
    <w:rPr>
      <w:rFonts w:ascii="Arial" w:hAnsi="Calibri"/>
      <w:kern w:val="0"/>
      <w:sz w:val="18"/>
      <w:szCs w:val="20"/>
    </w:rPr>
  </w:style>
  <w:style w:type="paragraph" w:customStyle="1" w:styleId="243">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4">
    <w:name w:val="xl113"/>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Heading10"/>
    <w:next w:val="1"/>
    <w:qFormat/>
    <w:uiPriority w:val="0"/>
    <w:pPr>
      <w:wordWrap w:val="0"/>
    </w:pPr>
    <w:rPr>
      <w:rFonts w:ascii="Calibri" w:hAnsi="Calibri" w:eastAsia="宋体" w:cs="Times New Roman"/>
      <w:sz w:val="32"/>
      <w:lang w:val="en-US" w:eastAsia="zh-CN" w:bidi="ar-SA"/>
    </w:rPr>
  </w:style>
  <w:style w:type="paragraph" w:customStyle="1" w:styleId="246">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7">
    <w:name w:val="xl73"/>
    <w:basedOn w:val="1"/>
    <w:next w:val="248"/>
    <w:qFormat/>
    <w:uiPriority w:val="0"/>
    <w:pPr>
      <w:widowControl/>
      <w:shd w:val="clear" w:color="000000" w:fill="FFFFFF"/>
      <w:spacing w:before="280" w:after="280"/>
      <w:jc w:val="center"/>
    </w:pPr>
    <w:rPr>
      <w:rFonts w:ascii="宋体" w:hAnsi="Calibri"/>
      <w:kern w:val="0"/>
      <w:sz w:val="20"/>
      <w:szCs w:val="20"/>
    </w:rPr>
  </w:style>
  <w:style w:type="paragraph" w:customStyle="1" w:styleId="248">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49">
    <w:name w:val="xl79"/>
    <w:basedOn w:val="1"/>
    <w:next w:val="250"/>
    <w:qFormat/>
    <w:uiPriority w:val="0"/>
    <w:pPr>
      <w:widowControl/>
      <w:shd w:val="clear" w:color="000000" w:fill="FFFFFF"/>
      <w:spacing w:before="280" w:after="280"/>
    </w:pPr>
    <w:rPr>
      <w:rFonts w:ascii="宋体" w:hAnsi="Calibri"/>
      <w:b/>
      <w:kern w:val="0"/>
      <w:sz w:val="20"/>
      <w:szCs w:val="20"/>
    </w:rPr>
  </w:style>
  <w:style w:type="paragraph" w:customStyle="1" w:styleId="250">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1">
    <w:name w:val="toc 11"/>
    <w:next w:val="1"/>
    <w:qFormat/>
    <w:uiPriority w:val="0"/>
    <w:pPr>
      <w:wordWrap w:val="0"/>
      <w:jc w:val="both"/>
    </w:pPr>
    <w:rPr>
      <w:rFonts w:ascii="Calibri" w:hAnsi="Calibri" w:eastAsia="宋体" w:cs="Times New Roman"/>
      <w:sz w:val="21"/>
      <w:lang w:val="en-US" w:eastAsia="zh-CN" w:bidi="ar-SA"/>
    </w:rPr>
  </w:style>
  <w:style w:type="paragraph" w:customStyle="1" w:styleId="252">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3">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112"/>
    <w:basedOn w:val="1"/>
    <w:next w:val="253"/>
    <w:qFormat/>
    <w:uiPriority w:val="0"/>
    <w:pPr>
      <w:widowControl/>
      <w:shd w:val="clear" w:color="000000" w:fill="FFFFFF"/>
      <w:spacing w:before="280" w:after="280"/>
      <w:jc w:val="center"/>
    </w:pPr>
    <w:rPr>
      <w:rFonts w:ascii="宋体" w:hAnsi="Calibri"/>
      <w:b/>
      <w:kern w:val="0"/>
      <w:sz w:val="20"/>
      <w:szCs w:val="20"/>
    </w:rPr>
  </w:style>
  <w:style w:type="paragraph" w:customStyle="1" w:styleId="255">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6">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7">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58">
    <w:name w:val="xl74"/>
    <w:basedOn w:val="1"/>
    <w:next w:val="259"/>
    <w:qFormat/>
    <w:uiPriority w:val="0"/>
    <w:pPr>
      <w:widowControl/>
      <w:shd w:val="clear" w:color="000000" w:fill="FFFFFF"/>
      <w:spacing w:before="280" w:after="280"/>
    </w:pPr>
    <w:rPr>
      <w:rFonts w:ascii="宋体" w:hAnsi="Calibri"/>
      <w:kern w:val="0"/>
      <w:sz w:val="20"/>
      <w:szCs w:val="20"/>
    </w:rPr>
  </w:style>
  <w:style w:type="paragraph" w:customStyle="1" w:styleId="259">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61">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62">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63">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64">
    <w:name w:val="列出段落5"/>
    <w:basedOn w:val="1"/>
    <w:next w:val="265"/>
    <w:qFormat/>
    <w:uiPriority w:val="0"/>
    <w:pPr>
      <w:ind w:firstLine="420"/>
    </w:pPr>
    <w:rPr>
      <w:rFonts w:hAnsi="Calibri"/>
      <w:kern w:val="0"/>
      <w:szCs w:val="20"/>
    </w:rPr>
  </w:style>
  <w:style w:type="paragraph" w:customStyle="1" w:styleId="265">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66">
    <w:name w:val="xl66"/>
    <w:basedOn w:val="1"/>
    <w:next w:val="267"/>
    <w:qFormat/>
    <w:uiPriority w:val="0"/>
    <w:pPr>
      <w:widowControl/>
      <w:shd w:val="clear" w:color="000000" w:fill="FFFFFF"/>
      <w:spacing w:before="280" w:after="280"/>
    </w:pPr>
    <w:rPr>
      <w:rFonts w:ascii="宋体" w:hAnsi="Calibri"/>
      <w:kern w:val="0"/>
      <w:sz w:val="20"/>
      <w:szCs w:val="20"/>
    </w:rPr>
  </w:style>
  <w:style w:type="paragraph" w:customStyle="1" w:styleId="267">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3"/>
    <w:next w:val="1"/>
    <w:qFormat/>
    <w:uiPriority w:val="0"/>
    <w:pPr>
      <w:wordWrap w:val="0"/>
    </w:pPr>
    <w:rPr>
      <w:rFonts w:ascii="Calibri" w:hAnsi="Calibri" w:eastAsia="宋体" w:cs="Times New Roman"/>
      <w:sz w:val="32"/>
      <w:lang w:val="en-US" w:eastAsia="zh-CN" w:bidi="ar-SA"/>
    </w:rPr>
  </w:style>
  <w:style w:type="paragraph" w:customStyle="1" w:styleId="269">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70">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71">
    <w:name w:val="xl84"/>
    <w:basedOn w:val="1"/>
    <w:next w:val="272"/>
    <w:qFormat/>
    <w:uiPriority w:val="0"/>
    <w:pPr>
      <w:widowControl/>
      <w:shd w:val="clear" w:color="000000" w:fill="FFFFFF"/>
      <w:spacing w:before="280" w:after="280"/>
      <w:jc w:val="center"/>
    </w:pPr>
    <w:rPr>
      <w:rFonts w:ascii="宋体" w:hAnsi="Calibri"/>
      <w:kern w:val="0"/>
      <w:sz w:val="20"/>
      <w:szCs w:val="20"/>
    </w:rPr>
  </w:style>
  <w:style w:type="paragraph" w:customStyle="1" w:styleId="272">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73">
    <w:name w:val="xl81"/>
    <w:basedOn w:val="1"/>
    <w:next w:val="274"/>
    <w:qFormat/>
    <w:uiPriority w:val="0"/>
    <w:pPr>
      <w:widowControl/>
      <w:shd w:val="clear" w:color="000000" w:fill="FFFFFF"/>
      <w:spacing w:before="280" w:after="280"/>
    </w:pPr>
    <w:rPr>
      <w:rFonts w:ascii="宋体" w:hAnsi="Calibri"/>
      <w:kern w:val="0"/>
      <w:sz w:val="20"/>
      <w:szCs w:val="20"/>
    </w:rPr>
  </w:style>
  <w:style w:type="paragraph" w:customStyle="1" w:styleId="274">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75">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76">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77">
    <w:name w:val="TOC Heading12"/>
    <w:next w:val="1"/>
    <w:qFormat/>
    <w:uiPriority w:val="0"/>
    <w:pPr>
      <w:wordWrap w:val="0"/>
    </w:pPr>
    <w:rPr>
      <w:rFonts w:ascii="Calibri" w:hAnsi="Calibri" w:eastAsia="宋体" w:cs="Times New Roman"/>
      <w:sz w:val="32"/>
      <w:lang w:val="en-US" w:eastAsia="zh-CN" w:bidi="ar-SA"/>
    </w:rPr>
  </w:style>
  <w:style w:type="paragraph" w:customStyle="1" w:styleId="278">
    <w:name w:val="TOC Heading8"/>
    <w:next w:val="1"/>
    <w:qFormat/>
    <w:uiPriority w:val="0"/>
    <w:pPr>
      <w:wordWrap w:val="0"/>
    </w:pPr>
    <w:rPr>
      <w:rFonts w:ascii="Calibri" w:hAnsi="Calibri" w:eastAsia="宋体" w:cs="Times New Roman"/>
      <w:sz w:val="32"/>
      <w:lang w:val="en-US" w:eastAsia="zh-CN" w:bidi="ar-SA"/>
    </w:rPr>
  </w:style>
  <w:style w:type="paragraph" w:customStyle="1" w:styleId="279">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80">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81">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82">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83">
    <w:name w:val="xl116"/>
    <w:basedOn w:val="1"/>
    <w:next w:val="284"/>
    <w:qFormat/>
    <w:uiPriority w:val="0"/>
    <w:pPr>
      <w:widowControl/>
      <w:shd w:val="clear" w:color="000000" w:fill="FFFFFF"/>
      <w:spacing w:before="280" w:after="280"/>
      <w:jc w:val="center"/>
    </w:pPr>
    <w:rPr>
      <w:rFonts w:ascii="Arial Narrow" w:hAnsi="Calibri"/>
      <w:kern w:val="0"/>
      <w:sz w:val="20"/>
      <w:szCs w:val="20"/>
    </w:rPr>
  </w:style>
  <w:style w:type="paragraph" w:customStyle="1" w:styleId="284">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85">
    <w:name w:val="font8"/>
    <w:basedOn w:val="1"/>
    <w:next w:val="286"/>
    <w:qFormat/>
    <w:uiPriority w:val="0"/>
    <w:pPr>
      <w:widowControl/>
      <w:spacing w:before="280" w:after="280"/>
    </w:pPr>
    <w:rPr>
      <w:rFonts w:ascii="Arial" w:hAnsi="Calibri"/>
      <w:kern w:val="0"/>
      <w:sz w:val="20"/>
      <w:szCs w:val="20"/>
    </w:rPr>
  </w:style>
  <w:style w:type="paragraph" w:customStyle="1" w:styleId="286">
    <w:name w:val="TOC Heading11"/>
    <w:next w:val="1"/>
    <w:qFormat/>
    <w:uiPriority w:val="0"/>
    <w:pPr>
      <w:wordWrap w:val="0"/>
    </w:pPr>
    <w:rPr>
      <w:rFonts w:ascii="Calibri" w:hAnsi="Calibri" w:eastAsia="宋体" w:cs="Times New Roman"/>
      <w:sz w:val="32"/>
      <w:lang w:val="en-US" w:eastAsia="zh-CN" w:bidi="ar-SA"/>
    </w:rPr>
  </w:style>
  <w:style w:type="paragraph" w:customStyle="1" w:styleId="287">
    <w:name w:val="xl69"/>
    <w:basedOn w:val="1"/>
    <w:next w:val="288"/>
    <w:qFormat/>
    <w:uiPriority w:val="0"/>
    <w:pPr>
      <w:widowControl/>
      <w:shd w:val="clear" w:color="000000" w:fill="FFFFFF"/>
      <w:spacing w:before="280" w:after="280"/>
    </w:pPr>
    <w:rPr>
      <w:rFonts w:ascii="宋体" w:hAnsi="Calibri"/>
      <w:b/>
      <w:kern w:val="0"/>
      <w:sz w:val="20"/>
      <w:szCs w:val="20"/>
    </w:rPr>
  </w:style>
  <w:style w:type="paragraph" w:customStyle="1" w:styleId="288">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89">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90">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91">
    <w:name w:val="列出段落3"/>
    <w:basedOn w:val="1"/>
    <w:next w:val="292"/>
    <w:qFormat/>
    <w:uiPriority w:val="0"/>
    <w:pPr>
      <w:ind w:firstLine="420"/>
    </w:pPr>
    <w:rPr>
      <w:rFonts w:hAnsi="Calibri"/>
      <w:kern w:val="0"/>
      <w:szCs w:val="20"/>
    </w:rPr>
  </w:style>
  <w:style w:type="paragraph" w:customStyle="1" w:styleId="292">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标题1"/>
    <w:next w:val="1"/>
    <w:qFormat/>
    <w:uiPriority w:val="0"/>
    <w:pPr>
      <w:wordWrap w:val="0"/>
    </w:pPr>
    <w:rPr>
      <w:rFonts w:ascii="Calibri" w:hAnsi="Calibri" w:eastAsia="宋体" w:cs="Times New Roman"/>
      <w:sz w:val="32"/>
      <w:lang w:val="en-US" w:eastAsia="zh-CN" w:bidi="ar-SA"/>
    </w:rPr>
  </w:style>
  <w:style w:type="paragraph" w:customStyle="1" w:styleId="294">
    <w:name w:val="TOC Heading5"/>
    <w:next w:val="1"/>
    <w:qFormat/>
    <w:uiPriority w:val="0"/>
    <w:pPr>
      <w:wordWrap w:val="0"/>
    </w:pPr>
    <w:rPr>
      <w:rFonts w:ascii="Calibri" w:hAnsi="Calibri" w:eastAsia="宋体" w:cs="Times New Roman"/>
      <w:sz w:val="32"/>
      <w:lang w:val="en-US" w:eastAsia="zh-CN" w:bidi="ar-SA"/>
    </w:rPr>
  </w:style>
  <w:style w:type="paragraph" w:customStyle="1" w:styleId="295">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296">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297">
    <w:name w:val="xl115"/>
    <w:basedOn w:val="1"/>
    <w:next w:val="298"/>
    <w:qFormat/>
    <w:uiPriority w:val="0"/>
    <w:pPr>
      <w:widowControl/>
      <w:shd w:val="clear" w:color="000000" w:fill="FFFFFF"/>
      <w:spacing w:before="280" w:after="280"/>
      <w:jc w:val="center"/>
    </w:pPr>
    <w:rPr>
      <w:rFonts w:ascii="宋体" w:hAnsi="Calibri"/>
      <w:b/>
      <w:kern w:val="0"/>
      <w:sz w:val="20"/>
      <w:szCs w:val="20"/>
    </w:rPr>
  </w:style>
  <w:style w:type="paragraph" w:customStyle="1" w:styleId="298">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299">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300">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301">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302">
    <w:name w:val="xl93"/>
    <w:basedOn w:val="1"/>
    <w:next w:val="303"/>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toc 112"/>
    <w:next w:val="1"/>
    <w:qFormat/>
    <w:uiPriority w:val="0"/>
    <w:pPr>
      <w:wordWrap w:val="0"/>
      <w:jc w:val="both"/>
    </w:pPr>
    <w:rPr>
      <w:rFonts w:ascii="Calibri" w:hAnsi="Calibri" w:eastAsia="宋体" w:cs="Times New Roman"/>
      <w:sz w:val="21"/>
      <w:lang w:val="en-US" w:eastAsia="zh-CN" w:bidi="ar-SA"/>
    </w:rPr>
  </w:style>
  <w:style w:type="paragraph" w:customStyle="1" w:styleId="304">
    <w:name w:val="xl96"/>
    <w:basedOn w:val="1"/>
    <w:next w:val="255"/>
    <w:qFormat/>
    <w:uiPriority w:val="0"/>
    <w:pPr>
      <w:widowControl/>
      <w:shd w:val="clear" w:color="000000" w:fill="FFFFFF"/>
      <w:spacing w:before="280" w:after="280"/>
      <w:jc w:val="center"/>
    </w:pPr>
    <w:rPr>
      <w:rFonts w:ascii="宋体" w:hAnsi="Calibri"/>
      <w:kern w:val="0"/>
      <w:sz w:val="20"/>
      <w:szCs w:val="20"/>
    </w:rPr>
  </w:style>
  <w:style w:type="paragraph" w:customStyle="1" w:styleId="305">
    <w:name w:val="xl106"/>
    <w:basedOn w:val="1"/>
    <w:next w:val="289"/>
    <w:qFormat/>
    <w:uiPriority w:val="0"/>
    <w:pPr>
      <w:widowControl/>
      <w:shd w:val="clear" w:color="000000" w:fill="FFFFFF"/>
      <w:spacing w:before="280" w:after="280"/>
    </w:pPr>
    <w:rPr>
      <w:rFonts w:ascii="宋体" w:hAnsi="Calibri"/>
      <w:kern w:val="0"/>
      <w:sz w:val="20"/>
      <w:szCs w:val="20"/>
    </w:rPr>
  </w:style>
  <w:style w:type="paragraph" w:customStyle="1" w:styleId="306">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307">
    <w:name w:val="TOC Heading14"/>
    <w:next w:val="1"/>
    <w:qFormat/>
    <w:uiPriority w:val="0"/>
    <w:pPr>
      <w:wordWrap w:val="0"/>
    </w:pPr>
    <w:rPr>
      <w:rFonts w:ascii="Calibri" w:hAnsi="Calibri" w:eastAsia="宋体" w:cs="Times New Roman"/>
      <w:sz w:val="32"/>
      <w:lang w:val="en-US" w:eastAsia="zh-CN" w:bidi="ar-SA"/>
    </w:rPr>
  </w:style>
  <w:style w:type="paragraph" w:customStyle="1" w:styleId="308">
    <w:name w:val="Char Char Char Char Char Char Char1"/>
    <w:basedOn w:val="1"/>
    <w:next w:val="309"/>
    <w:qFormat/>
    <w:uiPriority w:val="0"/>
    <w:pPr>
      <w:widowControl/>
      <w:spacing w:after="160" w:line="240" w:lineRule="exact"/>
    </w:pPr>
    <w:rPr>
      <w:rFonts w:hAnsi="Calibri"/>
      <w:kern w:val="0"/>
      <w:szCs w:val="20"/>
    </w:rPr>
  </w:style>
  <w:style w:type="paragraph" w:customStyle="1" w:styleId="309">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10">
    <w:name w:val="列出段落4"/>
    <w:basedOn w:val="1"/>
    <w:next w:val="311"/>
    <w:qFormat/>
    <w:uiPriority w:val="0"/>
    <w:pPr>
      <w:ind w:firstLine="420"/>
    </w:pPr>
    <w:rPr>
      <w:rFonts w:hAnsi="Calibri"/>
      <w:kern w:val="0"/>
      <w:szCs w:val="20"/>
    </w:rPr>
  </w:style>
  <w:style w:type="paragraph" w:customStyle="1" w:styleId="311">
    <w:name w:val="TOC Heading9"/>
    <w:next w:val="1"/>
    <w:qFormat/>
    <w:uiPriority w:val="0"/>
    <w:pPr>
      <w:wordWrap w:val="0"/>
    </w:pPr>
    <w:rPr>
      <w:rFonts w:ascii="Calibri" w:hAnsi="Calibri" w:eastAsia="宋体" w:cs="Times New Roman"/>
      <w:sz w:val="32"/>
      <w:lang w:val="en-US" w:eastAsia="zh-CN" w:bidi="ar-SA"/>
    </w:rPr>
  </w:style>
  <w:style w:type="paragraph" w:customStyle="1" w:styleId="312">
    <w:name w:val="xl71"/>
    <w:basedOn w:val="1"/>
    <w:next w:val="313"/>
    <w:qFormat/>
    <w:uiPriority w:val="0"/>
    <w:pPr>
      <w:widowControl/>
      <w:shd w:val="clear" w:color="000000" w:fill="FFFFFF"/>
      <w:spacing w:before="280" w:after="280"/>
    </w:pPr>
    <w:rPr>
      <w:rFonts w:ascii="宋体" w:hAnsi="Calibri"/>
      <w:kern w:val="0"/>
      <w:sz w:val="24"/>
      <w:szCs w:val="20"/>
    </w:rPr>
  </w:style>
  <w:style w:type="paragraph" w:customStyle="1" w:styleId="313">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14">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15">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16">
    <w:name w:val="xl108"/>
    <w:basedOn w:val="1"/>
    <w:next w:val="317"/>
    <w:qFormat/>
    <w:uiPriority w:val="0"/>
    <w:pPr>
      <w:widowControl/>
      <w:shd w:val="clear" w:color="000000" w:fill="FFFFFF"/>
      <w:spacing w:before="280" w:after="280"/>
    </w:pPr>
    <w:rPr>
      <w:rFonts w:ascii="宋体" w:hAnsi="Calibri"/>
      <w:kern w:val="0"/>
      <w:sz w:val="18"/>
      <w:szCs w:val="20"/>
    </w:rPr>
  </w:style>
  <w:style w:type="paragraph" w:customStyle="1" w:styleId="317">
    <w:name w:val="toc 18"/>
    <w:next w:val="1"/>
    <w:qFormat/>
    <w:uiPriority w:val="0"/>
    <w:pPr>
      <w:wordWrap w:val="0"/>
      <w:jc w:val="both"/>
    </w:pPr>
    <w:rPr>
      <w:rFonts w:ascii="Calibri" w:hAnsi="Calibri" w:eastAsia="宋体" w:cs="Times New Roman"/>
      <w:sz w:val="21"/>
      <w:lang w:val="en-US" w:eastAsia="zh-CN" w:bidi="ar-SA"/>
    </w:rPr>
  </w:style>
  <w:style w:type="paragraph" w:customStyle="1" w:styleId="318">
    <w:name w:val="TOC Heading7"/>
    <w:next w:val="1"/>
    <w:qFormat/>
    <w:uiPriority w:val="0"/>
    <w:pPr>
      <w:wordWrap w:val="0"/>
    </w:pPr>
    <w:rPr>
      <w:rFonts w:ascii="Calibri" w:hAnsi="Calibri" w:eastAsia="宋体" w:cs="Times New Roman"/>
      <w:sz w:val="32"/>
      <w:lang w:val="en-US" w:eastAsia="zh-CN" w:bidi="ar-SA"/>
    </w:rPr>
  </w:style>
  <w:style w:type="character" w:customStyle="1" w:styleId="319">
    <w:name w:val="副标题 Char"/>
    <w:basedOn w:val="46"/>
    <w:link w:val="31"/>
    <w:qFormat/>
    <w:uiPriority w:val="0"/>
    <w:rPr>
      <w:rFonts w:ascii="Calibri" w:hAnsi="Calibri"/>
      <w:sz w:val="24"/>
    </w:rPr>
  </w:style>
  <w:style w:type="paragraph" w:customStyle="1" w:styleId="320">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22">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23">
    <w:name w:val="列出段落6"/>
    <w:basedOn w:val="1"/>
    <w:next w:val="324"/>
    <w:qFormat/>
    <w:uiPriority w:val="0"/>
    <w:pPr>
      <w:ind w:firstLine="420"/>
    </w:pPr>
    <w:rPr>
      <w:rFonts w:hAnsi="Calibri"/>
      <w:kern w:val="0"/>
      <w:szCs w:val="20"/>
    </w:rPr>
  </w:style>
  <w:style w:type="paragraph" w:customStyle="1" w:styleId="324">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25">
    <w:name w:val="xl80"/>
    <w:basedOn w:val="1"/>
    <w:next w:val="326"/>
    <w:qFormat/>
    <w:uiPriority w:val="0"/>
    <w:pPr>
      <w:widowControl/>
      <w:shd w:val="clear" w:color="000000" w:fill="FFFFFF"/>
      <w:spacing w:before="280" w:after="280"/>
      <w:jc w:val="center"/>
    </w:pPr>
    <w:rPr>
      <w:rFonts w:ascii="宋体" w:hAnsi="Calibri"/>
      <w:b/>
      <w:kern w:val="0"/>
      <w:sz w:val="20"/>
      <w:szCs w:val="20"/>
    </w:rPr>
  </w:style>
  <w:style w:type="paragraph" w:customStyle="1" w:styleId="326">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27">
    <w:name w:val="Char Char Char Char1"/>
    <w:basedOn w:val="1"/>
    <w:next w:val="328"/>
    <w:qFormat/>
    <w:uiPriority w:val="0"/>
    <w:pPr>
      <w:widowControl/>
      <w:spacing w:after="160" w:line="240" w:lineRule="exact"/>
    </w:pPr>
    <w:rPr>
      <w:rFonts w:ascii="Verdana" w:hAnsi="Calibri" w:eastAsia="仿宋_GB2312"/>
      <w:kern w:val="0"/>
      <w:sz w:val="24"/>
      <w:szCs w:val="20"/>
    </w:rPr>
  </w:style>
  <w:style w:type="paragraph" w:customStyle="1" w:styleId="328">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9">
    <w:name w:val="xl102"/>
    <w:basedOn w:val="1"/>
    <w:next w:val="330"/>
    <w:qFormat/>
    <w:uiPriority w:val="0"/>
    <w:pPr>
      <w:widowControl/>
      <w:shd w:val="clear" w:color="000000" w:fill="FFFFFF"/>
      <w:spacing w:before="280" w:after="280"/>
      <w:jc w:val="right"/>
    </w:pPr>
    <w:rPr>
      <w:rFonts w:ascii="宋体" w:hAnsi="Calibri"/>
      <w:kern w:val="0"/>
      <w:sz w:val="20"/>
      <w:szCs w:val="20"/>
    </w:rPr>
  </w:style>
  <w:style w:type="paragraph" w:customStyle="1" w:styleId="330">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1">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2">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33">
    <w:name w:val="xl65"/>
    <w:basedOn w:val="1"/>
    <w:next w:val="234"/>
    <w:qFormat/>
    <w:uiPriority w:val="0"/>
    <w:pPr>
      <w:widowControl/>
      <w:shd w:val="clear" w:color="000000" w:fill="FFFFFF"/>
      <w:spacing w:before="280" w:after="280"/>
      <w:jc w:val="center"/>
    </w:pPr>
    <w:rPr>
      <w:rFonts w:ascii="宋体" w:hAnsi="Calibri"/>
      <w:kern w:val="0"/>
      <w:sz w:val="20"/>
      <w:szCs w:val="20"/>
    </w:rPr>
  </w:style>
  <w:style w:type="paragraph" w:customStyle="1" w:styleId="334">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35">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6">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37">
    <w:name w:val="xl75"/>
    <w:basedOn w:val="1"/>
    <w:next w:val="338"/>
    <w:qFormat/>
    <w:uiPriority w:val="0"/>
    <w:pPr>
      <w:widowControl/>
      <w:shd w:val="clear" w:color="000000" w:fill="FFFFFF"/>
      <w:spacing w:before="280" w:after="280"/>
    </w:pPr>
    <w:rPr>
      <w:rFonts w:ascii="宋体" w:hAnsi="Calibri"/>
      <w:kern w:val="0"/>
      <w:sz w:val="20"/>
      <w:szCs w:val="20"/>
    </w:rPr>
  </w:style>
  <w:style w:type="paragraph" w:customStyle="1" w:styleId="338">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0">
    <w:name w:val="TOC Heading6"/>
    <w:next w:val="1"/>
    <w:qFormat/>
    <w:uiPriority w:val="0"/>
    <w:pPr>
      <w:wordWrap w:val="0"/>
    </w:pPr>
    <w:rPr>
      <w:rFonts w:ascii="Calibri" w:hAnsi="Calibri" w:eastAsia="宋体" w:cs="Times New Roman"/>
      <w:sz w:val="32"/>
      <w:lang w:val="en-US" w:eastAsia="zh-CN" w:bidi="ar-SA"/>
    </w:rPr>
  </w:style>
  <w:style w:type="paragraph" w:customStyle="1" w:styleId="341">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42">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43">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44">
    <w:name w:val="xl104"/>
    <w:basedOn w:val="1"/>
    <w:next w:val="345"/>
    <w:qFormat/>
    <w:uiPriority w:val="0"/>
    <w:pPr>
      <w:widowControl/>
      <w:shd w:val="clear" w:color="000000" w:fill="FFFFFF"/>
      <w:spacing w:before="280" w:after="280"/>
      <w:jc w:val="center"/>
    </w:pPr>
    <w:rPr>
      <w:rFonts w:ascii="宋体" w:hAnsi="Calibri"/>
      <w:kern w:val="0"/>
      <w:sz w:val="20"/>
      <w:szCs w:val="20"/>
    </w:rPr>
  </w:style>
  <w:style w:type="paragraph" w:customStyle="1" w:styleId="345">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6">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7">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8">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49">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50">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51">
    <w:name w:val="无间隔1"/>
    <w:next w:val="346"/>
    <w:qFormat/>
    <w:uiPriority w:val="0"/>
    <w:pPr>
      <w:widowControl w:val="0"/>
      <w:jc w:val="both"/>
    </w:pPr>
    <w:rPr>
      <w:rFonts w:ascii="Calibri" w:hAnsi="Calibri" w:eastAsia="宋体" w:cs="Times New Roman"/>
      <w:sz w:val="22"/>
      <w:lang w:val="en-US" w:eastAsia="zh-CN" w:bidi="ar-SA"/>
    </w:rPr>
  </w:style>
  <w:style w:type="paragraph" w:customStyle="1" w:styleId="352">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3">
    <w:name w:val="xl105"/>
    <w:basedOn w:val="1"/>
    <w:next w:val="354"/>
    <w:qFormat/>
    <w:uiPriority w:val="0"/>
    <w:pPr>
      <w:widowControl/>
      <w:shd w:val="clear" w:color="000000" w:fill="FFFFFF"/>
      <w:spacing w:before="280" w:after="280"/>
    </w:pPr>
    <w:rPr>
      <w:rFonts w:ascii="宋体" w:hAnsi="Calibri"/>
      <w:kern w:val="0"/>
      <w:sz w:val="18"/>
      <w:szCs w:val="20"/>
    </w:rPr>
  </w:style>
  <w:style w:type="paragraph" w:customStyle="1" w:styleId="354">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6">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xl111"/>
    <w:basedOn w:val="1"/>
    <w:next w:val="358"/>
    <w:qFormat/>
    <w:uiPriority w:val="0"/>
    <w:pPr>
      <w:widowControl/>
      <w:shd w:val="clear" w:color="000000" w:fill="FFFFFF"/>
      <w:spacing w:before="280" w:after="280"/>
      <w:jc w:val="center"/>
    </w:pPr>
    <w:rPr>
      <w:rFonts w:ascii="宋体" w:hAnsi="Calibri"/>
      <w:b/>
      <w:kern w:val="0"/>
      <w:sz w:val="20"/>
      <w:szCs w:val="20"/>
    </w:rPr>
  </w:style>
  <w:style w:type="paragraph" w:customStyle="1" w:styleId="358">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9">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0">
    <w:name w:val="p0"/>
    <w:basedOn w:val="1"/>
    <w:next w:val="361"/>
    <w:qFormat/>
    <w:uiPriority w:val="0"/>
    <w:pPr>
      <w:widowControl/>
      <w:spacing w:before="280" w:after="280"/>
    </w:pPr>
    <w:rPr>
      <w:rFonts w:ascii="宋体" w:hAnsi="Calibri"/>
      <w:kern w:val="0"/>
      <w:sz w:val="24"/>
      <w:szCs w:val="20"/>
    </w:rPr>
  </w:style>
  <w:style w:type="paragraph" w:customStyle="1" w:styleId="361">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2">
    <w:name w:val="列出段落11"/>
    <w:basedOn w:val="1"/>
    <w:next w:val="363"/>
    <w:qFormat/>
    <w:uiPriority w:val="0"/>
    <w:pPr>
      <w:widowControl/>
      <w:spacing w:line="360" w:lineRule="auto"/>
      <w:ind w:firstLine="420"/>
    </w:pPr>
    <w:rPr>
      <w:rFonts w:hAnsi="Calibri" w:eastAsia="微软雅黑"/>
      <w:kern w:val="0"/>
      <w:sz w:val="24"/>
      <w:szCs w:val="20"/>
    </w:rPr>
  </w:style>
  <w:style w:type="paragraph" w:customStyle="1" w:styleId="363">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4">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5">
    <w:name w:val="xl91"/>
    <w:basedOn w:val="1"/>
    <w:next w:val="262"/>
    <w:qFormat/>
    <w:uiPriority w:val="0"/>
    <w:pPr>
      <w:widowControl/>
      <w:shd w:val="clear" w:color="000000" w:fill="FFFFFF"/>
      <w:spacing w:before="280" w:after="280"/>
    </w:pPr>
    <w:rPr>
      <w:rFonts w:ascii="宋体" w:hAnsi="Calibri"/>
      <w:kern w:val="0"/>
      <w:sz w:val="20"/>
      <w:szCs w:val="20"/>
    </w:rPr>
  </w:style>
  <w:style w:type="paragraph" w:customStyle="1" w:styleId="366">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7">
    <w:name w:val="_Style 1"/>
    <w:basedOn w:val="1"/>
    <w:next w:val="368"/>
    <w:qFormat/>
    <w:uiPriority w:val="0"/>
    <w:pPr>
      <w:ind w:firstLine="420"/>
    </w:pPr>
    <w:rPr>
      <w:rFonts w:hAnsi="Calibri"/>
      <w:kern w:val="0"/>
      <w:szCs w:val="20"/>
    </w:rPr>
  </w:style>
  <w:style w:type="paragraph" w:customStyle="1" w:styleId="368">
    <w:name w:val="TOC Heading13"/>
    <w:next w:val="1"/>
    <w:qFormat/>
    <w:uiPriority w:val="0"/>
    <w:pPr>
      <w:wordWrap w:val="0"/>
    </w:pPr>
    <w:rPr>
      <w:rFonts w:ascii="Calibri" w:hAnsi="Calibri" w:eastAsia="宋体" w:cs="Times New Roman"/>
      <w:sz w:val="32"/>
      <w:lang w:val="en-US" w:eastAsia="zh-CN" w:bidi="ar-SA"/>
    </w:rPr>
  </w:style>
  <w:style w:type="paragraph" w:customStyle="1" w:styleId="369">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0">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1">
    <w:name w:val="x_msonormal"/>
    <w:basedOn w:val="1"/>
    <w:next w:val="321"/>
    <w:qFormat/>
    <w:uiPriority w:val="0"/>
    <w:pPr>
      <w:widowControl/>
      <w:spacing w:before="280" w:after="280"/>
    </w:pPr>
    <w:rPr>
      <w:rFonts w:ascii="PMingLiU" w:hAnsi="Calibri" w:eastAsia="PMingLiU"/>
      <w:kern w:val="0"/>
      <w:sz w:val="24"/>
      <w:szCs w:val="20"/>
    </w:rPr>
  </w:style>
  <w:style w:type="paragraph" w:customStyle="1" w:styleId="372">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3">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4">
    <w:name w:val="TOC Heading17"/>
    <w:next w:val="1"/>
    <w:qFormat/>
    <w:uiPriority w:val="0"/>
    <w:pPr>
      <w:wordWrap w:val="0"/>
    </w:pPr>
    <w:rPr>
      <w:rFonts w:ascii="Calibri" w:hAnsi="Calibri" w:eastAsia="宋体" w:cs="Times New Roman"/>
      <w:sz w:val="32"/>
      <w:lang w:val="en-US" w:eastAsia="zh-CN" w:bidi="ar-SA"/>
    </w:rPr>
  </w:style>
  <w:style w:type="paragraph" w:customStyle="1" w:styleId="375">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6">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7">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8">
    <w:name w:val="xl118"/>
    <w:basedOn w:val="1"/>
    <w:next w:val="252"/>
    <w:qFormat/>
    <w:uiPriority w:val="0"/>
    <w:pPr>
      <w:widowControl/>
      <w:shd w:val="clear" w:color="000000" w:fill="FFFFFF"/>
      <w:spacing w:before="280" w:after="280"/>
      <w:jc w:val="center"/>
    </w:pPr>
    <w:rPr>
      <w:rFonts w:ascii="宋体" w:hAnsi="Calibri"/>
      <w:b/>
      <w:kern w:val="0"/>
      <w:sz w:val="20"/>
      <w:szCs w:val="20"/>
    </w:rPr>
  </w:style>
  <w:style w:type="paragraph" w:customStyle="1" w:styleId="379">
    <w:name w:val="xl83"/>
    <w:basedOn w:val="1"/>
    <w:next w:val="307"/>
    <w:qFormat/>
    <w:uiPriority w:val="0"/>
    <w:pPr>
      <w:widowControl/>
      <w:shd w:val="clear" w:color="000000" w:fill="FFFFFF"/>
      <w:spacing w:before="280" w:after="280"/>
    </w:pPr>
    <w:rPr>
      <w:rFonts w:ascii="宋体" w:hAnsi="Calibri"/>
      <w:kern w:val="0"/>
      <w:sz w:val="20"/>
      <w:szCs w:val="20"/>
    </w:rPr>
  </w:style>
  <w:style w:type="paragraph" w:customStyle="1" w:styleId="380">
    <w:name w:val="xl103"/>
    <w:basedOn w:val="1"/>
    <w:next w:val="381"/>
    <w:qFormat/>
    <w:uiPriority w:val="0"/>
    <w:pPr>
      <w:widowControl/>
      <w:shd w:val="clear" w:color="000000" w:fill="FFFFFF"/>
      <w:spacing w:before="280" w:after="280"/>
    </w:pPr>
    <w:rPr>
      <w:rFonts w:ascii="宋体" w:hAnsi="Calibri"/>
      <w:kern w:val="0"/>
      <w:sz w:val="20"/>
      <w:szCs w:val="20"/>
    </w:rPr>
  </w:style>
  <w:style w:type="paragraph" w:customStyle="1" w:styleId="381">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2">
    <w:name w:val="xl68"/>
    <w:basedOn w:val="1"/>
    <w:next w:val="383"/>
    <w:qFormat/>
    <w:uiPriority w:val="0"/>
    <w:pPr>
      <w:widowControl/>
      <w:shd w:val="clear" w:color="000000" w:fill="FFFFFF"/>
      <w:spacing w:before="280" w:after="280"/>
    </w:pPr>
    <w:rPr>
      <w:rFonts w:ascii="宋体" w:hAnsi="Calibri"/>
      <w:b/>
      <w:kern w:val="0"/>
      <w:sz w:val="20"/>
      <w:szCs w:val="20"/>
    </w:rPr>
  </w:style>
  <w:style w:type="paragraph" w:customStyle="1" w:styleId="383">
    <w:name w:val="TOC Heading16"/>
    <w:next w:val="1"/>
    <w:qFormat/>
    <w:uiPriority w:val="0"/>
    <w:pPr>
      <w:wordWrap w:val="0"/>
    </w:pPr>
    <w:rPr>
      <w:rFonts w:ascii="Calibri" w:hAnsi="Calibri" w:eastAsia="宋体" w:cs="Times New Roman"/>
      <w:sz w:val="32"/>
      <w:lang w:val="en-US" w:eastAsia="zh-CN" w:bidi="ar-SA"/>
    </w:rPr>
  </w:style>
  <w:style w:type="paragraph" w:customStyle="1" w:styleId="384">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5">
    <w:name w:val="xl94"/>
    <w:basedOn w:val="1"/>
    <w:next w:val="276"/>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xl92"/>
    <w:basedOn w:val="1"/>
    <w:next w:val="388"/>
    <w:qFormat/>
    <w:uiPriority w:val="0"/>
    <w:pPr>
      <w:widowControl/>
      <w:shd w:val="clear" w:color="000000" w:fill="FFFFFF"/>
      <w:spacing w:before="280" w:after="280"/>
    </w:pPr>
    <w:rPr>
      <w:rFonts w:ascii="宋体" w:hAnsi="Calibri"/>
      <w:kern w:val="0"/>
      <w:sz w:val="20"/>
      <w:szCs w:val="20"/>
    </w:rPr>
  </w:style>
  <w:style w:type="paragraph" w:customStyle="1" w:styleId="388">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89">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90">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91">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92">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93">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94">
    <w:name w:val="xl110"/>
    <w:basedOn w:val="1"/>
    <w:next w:val="350"/>
    <w:qFormat/>
    <w:uiPriority w:val="0"/>
    <w:pPr>
      <w:widowControl/>
      <w:shd w:val="clear" w:color="000000" w:fill="FFFFFF"/>
      <w:spacing w:before="280" w:after="280"/>
      <w:jc w:val="center"/>
    </w:pPr>
    <w:rPr>
      <w:rFonts w:ascii="宋体" w:hAnsi="Calibri"/>
      <w:kern w:val="0"/>
      <w:sz w:val="20"/>
      <w:szCs w:val="20"/>
    </w:rPr>
  </w:style>
  <w:style w:type="paragraph" w:customStyle="1" w:styleId="395">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396">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397">
    <w:name w:val="xl85"/>
    <w:basedOn w:val="1"/>
    <w:next w:val="398"/>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399">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400">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402">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403">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404">
    <w:name w:val="xl99"/>
    <w:basedOn w:val="1"/>
    <w:next w:val="389"/>
    <w:qFormat/>
    <w:uiPriority w:val="0"/>
    <w:pPr>
      <w:widowControl/>
      <w:shd w:val="clear" w:color="000000" w:fill="FFFFFF"/>
      <w:spacing w:before="280" w:after="280"/>
    </w:pPr>
    <w:rPr>
      <w:rFonts w:ascii="宋体" w:hAnsi="Calibri"/>
      <w:kern w:val="0"/>
      <w:sz w:val="18"/>
      <w:szCs w:val="20"/>
    </w:rPr>
  </w:style>
  <w:style w:type="paragraph" w:customStyle="1" w:styleId="405">
    <w:name w:val="xl97"/>
    <w:basedOn w:val="1"/>
    <w:next w:val="277"/>
    <w:qFormat/>
    <w:uiPriority w:val="0"/>
    <w:pPr>
      <w:widowControl/>
      <w:shd w:val="clear" w:color="000000" w:fill="FFFFFF"/>
      <w:spacing w:before="280" w:after="280"/>
      <w:jc w:val="center"/>
    </w:pPr>
    <w:rPr>
      <w:rFonts w:ascii="宋体" w:hAnsi="Calibri"/>
      <w:kern w:val="0"/>
      <w:sz w:val="20"/>
      <w:szCs w:val="20"/>
    </w:rPr>
  </w:style>
  <w:style w:type="paragraph" w:customStyle="1" w:styleId="406">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407">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408">
    <w:name w:val="TOC Heading15"/>
    <w:next w:val="1"/>
    <w:qFormat/>
    <w:uiPriority w:val="0"/>
    <w:pPr>
      <w:wordWrap w:val="0"/>
    </w:pPr>
    <w:rPr>
      <w:rFonts w:ascii="Calibri" w:hAnsi="Calibri" w:eastAsia="宋体" w:cs="Times New Roman"/>
      <w:sz w:val="32"/>
      <w:lang w:val="en-US" w:eastAsia="zh-CN" w:bidi="ar-SA"/>
    </w:rPr>
  </w:style>
  <w:style w:type="paragraph" w:customStyle="1" w:styleId="409">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10">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11">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12">
    <w:name w:val="toc 12"/>
    <w:next w:val="1"/>
    <w:qFormat/>
    <w:uiPriority w:val="0"/>
    <w:pPr>
      <w:wordWrap w:val="0"/>
      <w:jc w:val="both"/>
    </w:pPr>
    <w:rPr>
      <w:rFonts w:ascii="Calibri" w:hAnsi="Calibri" w:eastAsia="宋体" w:cs="Times New Roman"/>
      <w:sz w:val="21"/>
      <w:lang w:val="en-US" w:eastAsia="zh-CN" w:bidi="ar-SA"/>
    </w:rPr>
  </w:style>
  <w:style w:type="paragraph" w:customStyle="1" w:styleId="413">
    <w:name w:val="xl95"/>
    <w:basedOn w:val="1"/>
    <w:next w:val="414"/>
    <w:qFormat/>
    <w:uiPriority w:val="0"/>
    <w:pPr>
      <w:widowControl/>
      <w:shd w:val="clear" w:color="000000" w:fill="FFFFFF"/>
      <w:spacing w:before="280" w:after="280"/>
    </w:pPr>
    <w:rPr>
      <w:rFonts w:ascii="宋体" w:hAnsi="Calibri"/>
      <w:kern w:val="0"/>
      <w:sz w:val="20"/>
      <w:szCs w:val="20"/>
    </w:rPr>
  </w:style>
  <w:style w:type="paragraph" w:customStyle="1" w:styleId="414">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15">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16">
    <w:name w:val="xl67"/>
    <w:basedOn w:val="1"/>
    <w:next w:val="417"/>
    <w:qFormat/>
    <w:uiPriority w:val="0"/>
    <w:pPr>
      <w:widowControl/>
      <w:shd w:val="clear" w:color="000000" w:fill="FFFFFF"/>
      <w:spacing w:before="280" w:after="280"/>
      <w:jc w:val="center"/>
    </w:pPr>
    <w:rPr>
      <w:rFonts w:ascii="宋体" w:hAnsi="Calibri"/>
      <w:b/>
      <w:kern w:val="0"/>
      <w:sz w:val="20"/>
      <w:szCs w:val="20"/>
    </w:rPr>
  </w:style>
  <w:style w:type="paragraph" w:customStyle="1" w:styleId="417">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18">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19">
    <w:name w:val="正文 A"/>
    <w:next w:val="336"/>
    <w:qFormat/>
    <w:uiPriority w:val="0"/>
    <w:rPr>
      <w:rFonts w:ascii="Arial" w:hAnsi="Calibri" w:eastAsia="Arial Unicode MS" w:cs="Times New Roman"/>
      <w:color w:val="000000"/>
      <w:sz w:val="21"/>
      <w:lang w:val="en-US" w:eastAsia="zh-CN" w:bidi="ar-SA"/>
    </w:rPr>
  </w:style>
  <w:style w:type="paragraph" w:customStyle="1" w:styleId="420">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22">
    <w:name w:val="xl88"/>
    <w:basedOn w:val="1"/>
    <w:next w:val="408"/>
    <w:qFormat/>
    <w:uiPriority w:val="0"/>
    <w:pPr>
      <w:widowControl/>
      <w:shd w:val="clear" w:color="000000" w:fill="FFFFFF"/>
      <w:spacing w:before="280" w:after="280"/>
      <w:jc w:val="center"/>
    </w:pPr>
    <w:rPr>
      <w:rFonts w:ascii="宋体" w:hAnsi="Calibri"/>
      <w:kern w:val="0"/>
      <w:sz w:val="20"/>
      <w:szCs w:val="20"/>
    </w:rPr>
  </w:style>
  <w:style w:type="paragraph" w:customStyle="1" w:styleId="423">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24">
    <w:name w:val="xl100"/>
    <w:basedOn w:val="1"/>
    <w:next w:val="425"/>
    <w:qFormat/>
    <w:uiPriority w:val="0"/>
    <w:pPr>
      <w:widowControl/>
      <w:shd w:val="clear" w:color="000000" w:fill="FFFFFF"/>
      <w:spacing w:before="280" w:after="280"/>
    </w:pPr>
    <w:rPr>
      <w:rFonts w:ascii="宋体" w:hAnsi="Calibri"/>
      <w:kern w:val="0"/>
      <w:sz w:val="20"/>
      <w:szCs w:val="20"/>
    </w:rPr>
  </w:style>
  <w:style w:type="paragraph" w:customStyle="1" w:styleId="425">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26">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27">
    <w:name w:val="xl114"/>
    <w:basedOn w:val="1"/>
    <w:next w:val="279"/>
    <w:qFormat/>
    <w:uiPriority w:val="0"/>
    <w:pPr>
      <w:widowControl/>
      <w:shd w:val="clear" w:color="000000" w:fill="FFFFFF"/>
      <w:spacing w:before="280" w:after="280"/>
      <w:jc w:val="center"/>
    </w:pPr>
    <w:rPr>
      <w:rFonts w:ascii="宋体" w:hAnsi="Calibri"/>
      <w:b/>
      <w:kern w:val="0"/>
      <w:sz w:val="20"/>
      <w:szCs w:val="20"/>
    </w:rPr>
  </w:style>
  <w:style w:type="paragraph" w:customStyle="1" w:styleId="428">
    <w:name w:val="xl107"/>
    <w:basedOn w:val="1"/>
    <w:next w:val="429"/>
    <w:qFormat/>
    <w:uiPriority w:val="0"/>
    <w:pPr>
      <w:widowControl/>
      <w:shd w:val="clear" w:color="000000" w:fill="FFFFFF"/>
      <w:spacing w:before="280" w:after="280"/>
    </w:pPr>
    <w:rPr>
      <w:rFonts w:ascii="宋体" w:hAnsi="Calibri"/>
      <w:kern w:val="0"/>
      <w:sz w:val="20"/>
      <w:szCs w:val="20"/>
    </w:rPr>
  </w:style>
  <w:style w:type="paragraph" w:customStyle="1" w:styleId="429">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30">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31">
    <w:name w:val="xl90"/>
    <w:basedOn w:val="1"/>
    <w:next w:val="233"/>
    <w:qFormat/>
    <w:uiPriority w:val="0"/>
    <w:pPr>
      <w:widowControl/>
      <w:shd w:val="clear" w:color="000000" w:fill="FFFFFF"/>
      <w:spacing w:before="280" w:after="280"/>
    </w:pPr>
    <w:rPr>
      <w:rFonts w:ascii="宋体" w:hAnsi="Calibri"/>
      <w:kern w:val="0"/>
      <w:sz w:val="18"/>
      <w:szCs w:val="20"/>
    </w:rPr>
  </w:style>
  <w:style w:type="paragraph" w:customStyle="1" w:styleId="432">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33">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34">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35">
    <w:name w:val="xl117"/>
    <w:basedOn w:val="1"/>
    <w:next w:val="332"/>
    <w:qFormat/>
    <w:uiPriority w:val="0"/>
    <w:pPr>
      <w:widowControl/>
      <w:shd w:val="clear" w:color="000000" w:fill="FFFFFF"/>
      <w:spacing w:before="280" w:after="280"/>
      <w:jc w:val="center"/>
    </w:pPr>
    <w:rPr>
      <w:rFonts w:ascii="Arial Narrow" w:hAnsi="Calibri"/>
      <w:kern w:val="0"/>
      <w:sz w:val="24"/>
      <w:szCs w:val="20"/>
    </w:rPr>
  </w:style>
  <w:style w:type="paragraph" w:customStyle="1" w:styleId="436">
    <w:name w:val="p15"/>
    <w:basedOn w:val="1"/>
    <w:next w:val="257"/>
    <w:qFormat/>
    <w:uiPriority w:val="0"/>
    <w:pPr>
      <w:widowControl/>
      <w:ind w:firstLine="420"/>
    </w:pPr>
    <w:rPr>
      <w:rFonts w:hAnsi="Calibri"/>
      <w:kern w:val="0"/>
      <w:szCs w:val="20"/>
    </w:rPr>
  </w:style>
  <w:style w:type="paragraph" w:customStyle="1" w:styleId="437">
    <w:name w:val="xl87"/>
    <w:basedOn w:val="1"/>
    <w:next w:val="438"/>
    <w:qFormat/>
    <w:uiPriority w:val="0"/>
    <w:pPr>
      <w:widowControl/>
      <w:shd w:val="clear" w:color="000000" w:fill="FFFFFF"/>
      <w:spacing w:before="280" w:after="280"/>
    </w:pPr>
    <w:rPr>
      <w:rFonts w:ascii="Arial" w:hAnsi="Calibri"/>
      <w:kern w:val="0"/>
      <w:sz w:val="18"/>
      <w:szCs w:val="20"/>
    </w:rPr>
  </w:style>
  <w:style w:type="paragraph" w:customStyle="1" w:styleId="438">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39">
    <w:name w:val="列出段落7"/>
    <w:basedOn w:val="1"/>
    <w:next w:val="421"/>
    <w:qFormat/>
    <w:uiPriority w:val="0"/>
    <w:pPr>
      <w:ind w:firstLine="420"/>
    </w:pPr>
    <w:rPr>
      <w:rFonts w:hAnsi="Calibri"/>
      <w:kern w:val="0"/>
      <w:szCs w:val="20"/>
    </w:rPr>
  </w:style>
  <w:style w:type="paragraph" w:customStyle="1" w:styleId="440">
    <w:name w:val="xl78"/>
    <w:basedOn w:val="1"/>
    <w:next w:val="411"/>
    <w:qFormat/>
    <w:uiPriority w:val="0"/>
    <w:pPr>
      <w:widowControl/>
      <w:shd w:val="clear" w:color="000000" w:fill="FFFFFF"/>
      <w:spacing w:before="280" w:after="280"/>
    </w:pPr>
    <w:rPr>
      <w:rFonts w:ascii="宋体" w:hAnsi="Calibri"/>
      <w:b/>
      <w:kern w:val="0"/>
      <w:sz w:val="20"/>
      <w:szCs w:val="20"/>
    </w:rPr>
  </w:style>
  <w:style w:type="paragraph" w:customStyle="1" w:styleId="441">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42">
    <w:name w:val="xl89"/>
    <w:basedOn w:val="1"/>
    <w:next w:val="376"/>
    <w:qFormat/>
    <w:uiPriority w:val="0"/>
    <w:pPr>
      <w:widowControl/>
      <w:shd w:val="clear" w:color="000000" w:fill="FFFFFF"/>
      <w:spacing w:before="280" w:after="280"/>
    </w:pPr>
    <w:rPr>
      <w:rFonts w:ascii="宋体" w:hAnsi="Calibri"/>
      <w:kern w:val="0"/>
      <w:sz w:val="20"/>
      <w:szCs w:val="20"/>
    </w:rPr>
  </w:style>
  <w:style w:type="paragraph" w:customStyle="1" w:styleId="443">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44">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45">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46">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47">
    <w:name w:val="toc 16"/>
    <w:next w:val="1"/>
    <w:qFormat/>
    <w:uiPriority w:val="0"/>
    <w:pPr>
      <w:wordWrap w:val="0"/>
      <w:jc w:val="both"/>
    </w:pPr>
    <w:rPr>
      <w:rFonts w:ascii="Calibri" w:hAnsi="Calibri" w:eastAsia="宋体" w:cs="Times New Roman"/>
      <w:sz w:val="21"/>
      <w:lang w:val="en-US" w:eastAsia="zh-CN" w:bidi="ar-SA"/>
    </w:rPr>
  </w:style>
  <w:style w:type="character" w:customStyle="1" w:styleId="448">
    <w:name w:val="引用 Char"/>
    <w:basedOn w:val="46"/>
    <w:link w:val="62"/>
    <w:qFormat/>
    <w:uiPriority w:val="0"/>
    <w:rPr>
      <w:rFonts w:ascii="Calibri" w:hAnsi="Calibri"/>
      <w:i/>
      <w:sz w:val="21"/>
    </w:rPr>
  </w:style>
  <w:style w:type="paragraph" w:customStyle="1" w:styleId="449">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50">
    <w:name w:val="xl119"/>
    <w:basedOn w:val="1"/>
    <w:next w:val="426"/>
    <w:qFormat/>
    <w:uiPriority w:val="0"/>
    <w:pPr>
      <w:widowControl/>
      <w:shd w:val="clear" w:color="000000" w:fill="FFFFFF"/>
      <w:spacing w:before="280" w:after="280"/>
      <w:jc w:val="center"/>
    </w:pPr>
    <w:rPr>
      <w:rFonts w:ascii="宋体" w:hAnsi="Calibri"/>
      <w:b/>
      <w:kern w:val="0"/>
      <w:sz w:val="20"/>
      <w:szCs w:val="20"/>
    </w:rPr>
  </w:style>
  <w:style w:type="paragraph" w:customStyle="1" w:styleId="451">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52">
    <w:name w:val="xl109"/>
    <w:basedOn w:val="1"/>
    <w:next w:val="399"/>
    <w:qFormat/>
    <w:uiPriority w:val="0"/>
    <w:pPr>
      <w:widowControl/>
      <w:shd w:val="clear" w:color="000000" w:fill="FFFFFF"/>
      <w:spacing w:before="280" w:after="280"/>
    </w:pPr>
    <w:rPr>
      <w:rFonts w:ascii="宋体" w:hAnsi="Calibri"/>
      <w:kern w:val="0"/>
      <w:sz w:val="20"/>
      <w:szCs w:val="20"/>
    </w:rPr>
  </w:style>
  <w:style w:type="paragraph" w:customStyle="1" w:styleId="453">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54">
    <w:name w:val="xl76"/>
    <w:basedOn w:val="1"/>
    <w:next w:val="407"/>
    <w:qFormat/>
    <w:uiPriority w:val="0"/>
    <w:pPr>
      <w:widowControl/>
      <w:shd w:val="clear" w:color="000000" w:fill="FFFFFF"/>
      <w:spacing w:before="280" w:after="280"/>
      <w:jc w:val="center"/>
    </w:pPr>
    <w:rPr>
      <w:rFonts w:ascii="宋体" w:hAnsi="Calibri"/>
      <w:b/>
      <w:kern w:val="0"/>
      <w:sz w:val="20"/>
      <w:szCs w:val="20"/>
    </w:rPr>
  </w:style>
  <w:style w:type="paragraph" w:customStyle="1" w:styleId="455">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56">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57">
    <w:name w:val="xl70"/>
    <w:basedOn w:val="1"/>
    <w:next w:val="384"/>
    <w:qFormat/>
    <w:uiPriority w:val="0"/>
    <w:pPr>
      <w:widowControl/>
      <w:shd w:val="clear" w:color="000000" w:fill="FFFFFF"/>
      <w:spacing w:before="280" w:after="280"/>
    </w:pPr>
    <w:rPr>
      <w:rFonts w:ascii="宋体" w:hAnsi="Calibri"/>
      <w:kern w:val="0"/>
      <w:sz w:val="20"/>
      <w:szCs w:val="20"/>
    </w:rPr>
  </w:style>
  <w:style w:type="paragraph" w:customStyle="1" w:styleId="458">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59">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60">
    <w:name w:val="xl98"/>
    <w:basedOn w:val="1"/>
    <w:next w:val="402"/>
    <w:qFormat/>
    <w:uiPriority w:val="0"/>
    <w:pPr>
      <w:widowControl/>
      <w:shd w:val="clear" w:color="000000" w:fill="FFFFFF"/>
      <w:spacing w:before="280" w:after="280"/>
      <w:jc w:val="center"/>
    </w:pPr>
    <w:rPr>
      <w:rFonts w:ascii="宋体" w:hAnsi="Calibri"/>
      <w:kern w:val="0"/>
      <w:sz w:val="20"/>
      <w:szCs w:val="20"/>
    </w:rPr>
  </w:style>
  <w:style w:type="paragraph" w:customStyle="1" w:styleId="461">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62">
    <w:name w:val="toc 13"/>
    <w:next w:val="1"/>
    <w:qFormat/>
    <w:uiPriority w:val="0"/>
    <w:pPr>
      <w:wordWrap w:val="0"/>
      <w:jc w:val="both"/>
    </w:pPr>
    <w:rPr>
      <w:rFonts w:ascii="Calibri" w:hAnsi="Calibri" w:eastAsia="宋体" w:cs="Times New Roman"/>
      <w:sz w:val="21"/>
      <w:lang w:val="en-US" w:eastAsia="zh-CN" w:bidi="ar-SA"/>
    </w:rPr>
  </w:style>
  <w:style w:type="paragraph" w:customStyle="1" w:styleId="463">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64">
    <w:name w:val="xl101"/>
    <w:basedOn w:val="1"/>
    <w:next w:val="433"/>
    <w:qFormat/>
    <w:uiPriority w:val="0"/>
    <w:pPr>
      <w:widowControl/>
      <w:spacing w:before="280" w:after="280"/>
    </w:pPr>
    <w:rPr>
      <w:rFonts w:ascii="宋体" w:hAnsi="Calibri"/>
      <w:kern w:val="0"/>
      <w:sz w:val="20"/>
      <w:szCs w:val="20"/>
    </w:rPr>
  </w:style>
  <w:style w:type="paragraph" w:customStyle="1" w:styleId="465">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66">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67">
    <w:name w:val="Intense Quote"/>
    <w:next w:val="1"/>
    <w:link w:val="468"/>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8">
    <w:name w:val="明显引用 Char"/>
    <w:basedOn w:val="46"/>
    <w:link w:val="467"/>
    <w:qFormat/>
    <w:uiPriority w:val="0"/>
    <w:rPr>
      <w:rFonts w:ascii="Calibri" w:hAnsi="Calibri"/>
      <w:i/>
      <w:sz w:val="21"/>
    </w:rPr>
  </w:style>
  <w:style w:type="paragraph" w:customStyle="1" w:styleId="469">
    <w:name w:val="Char Char Char Char Char Char Char"/>
    <w:basedOn w:val="1"/>
    <w:next w:val="453"/>
    <w:qFormat/>
    <w:uiPriority w:val="0"/>
    <w:pPr>
      <w:widowControl/>
      <w:spacing w:after="160" w:line="240" w:lineRule="exact"/>
    </w:pPr>
    <w:rPr>
      <w:rFonts w:hAnsi="Calibri"/>
      <w:kern w:val="0"/>
      <w:szCs w:val="20"/>
    </w:rPr>
  </w:style>
  <w:style w:type="paragraph" w:customStyle="1" w:styleId="470">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71">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72">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73">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74">
    <w:name w:val="xl64"/>
    <w:basedOn w:val="1"/>
    <w:next w:val="449"/>
    <w:qFormat/>
    <w:uiPriority w:val="0"/>
    <w:pPr>
      <w:widowControl/>
      <w:shd w:val="clear" w:color="000000" w:fill="FFFFFF"/>
      <w:spacing w:before="280" w:after="280"/>
    </w:pPr>
    <w:rPr>
      <w:rFonts w:ascii="宋体" w:hAnsi="Calibri"/>
      <w:kern w:val="0"/>
      <w:sz w:val="20"/>
      <w:szCs w:val="20"/>
    </w:rPr>
  </w:style>
  <w:style w:type="paragraph" w:customStyle="1" w:styleId="475">
    <w:name w:val="xl82"/>
    <w:basedOn w:val="1"/>
    <w:next w:val="295"/>
    <w:qFormat/>
    <w:uiPriority w:val="0"/>
    <w:pPr>
      <w:widowControl/>
      <w:shd w:val="clear" w:color="000000" w:fill="FFFFFF"/>
      <w:spacing w:before="280" w:after="280"/>
    </w:pPr>
    <w:rPr>
      <w:rFonts w:ascii="宋体" w:hAnsi="Calibri"/>
      <w:kern w:val="0"/>
      <w:sz w:val="20"/>
      <w:szCs w:val="20"/>
    </w:rPr>
  </w:style>
  <w:style w:type="paragraph" w:customStyle="1" w:styleId="476">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77">
    <w:name w:val="xl77"/>
    <w:basedOn w:val="1"/>
    <w:next w:val="443"/>
    <w:qFormat/>
    <w:uiPriority w:val="0"/>
    <w:pPr>
      <w:widowControl/>
      <w:shd w:val="clear" w:color="000000" w:fill="FFFFFF"/>
      <w:spacing w:before="280" w:after="280"/>
      <w:jc w:val="center"/>
    </w:pPr>
    <w:rPr>
      <w:rFonts w:ascii="宋体" w:hAnsi="Calibri"/>
      <w:kern w:val="0"/>
      <w:sz w:val="20"/>
      <w:szCs w:val="20"/>
    </w:rPr>
  </w:style>
  <w:style w:type="character" w:customStyle="1" w:styleId="478">
    <w:name w:val="正文缩进 Char1"/>
    <w:qFormat/>
    <w:uiPriority w:val="0"/>
    <w:rPr>
      <w:rFonts w:eastAsia="宋体"/>
      <w:kern w:val="2"/>
      <w:sz w:val="21"/>
      <w:lang w:val="en-US" w:eastAsia="zh-CN" w:bidi="ar-SA"/>
    </w:rPr>
  </w:style>
  <w:style w:type="character" w:customStyle="1" w:styleId="479">
    <w:name w:val="fielderror"/>
    <w:basedOn w:val="46"/>
    <w:qFormat/>
    <w:uiPriority w:val="0"/>
    <w:rPr>
      <w:color w:val="800000"/>
    </w:rPr>
  </w:style>
  <w:style w:type="character" w:customStyle="1" w:styleId="480">
    <w:name w:val="hilite6"/>
    <w:basedOn w:val="46"/>
    <w:qFormat/>
    <w:uiPriority w:val="0"/>
    <w:rPr>
      <w:color w:val="000000"/>
    </w:rPr>
  </w:style>
  <w:style w:type="character" w:customStyle="1" w:styleId="481">
    <w:name w:val="active6"/>
    <w:basedOn w:val="46"/>
    <w:qFormat/>
    <w:uiPriority w:val="0"/>
    <w:rPr>
      <w:color w:val="FFFFFF"/>
    </w:rPr>
  </w:style>
  <w:style w:type="character" w:customStyle="1" w:styleId="482">
    <w:name w:val="inline-help"/>
    <w:basedOn w:val="46"/>
    <w:qFormat/>
    <w:uiPriority w:val="0"/>
  </w:style>
  <w:style w:type="character" w:customStyle="1" w:styleId="483">
    <w:name w:val="active"/>
    <w:basedOn w:val="46"/>
    <w:qFormat/>
    <w:uiPriority w:val="0"/>
    <w:rPr>
      <w:color w:val="FFFFFF"/>
    </w:rPr>
  </w:style>
  <w:style w:type="table" w:customStyle="1" w:styleId="484">
    <w:name w:val="网格型1"/>
    <w:basedOn w:val="4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486">
    <w:name w:val="hover"/>
    <w:basedOn w:val="46"/>
    <w:qFormat/>
    <w:uiPriority w:val="0"/>
  </w:style>
  <w:style w:type="character" w:customStyle="1" w:styleId="487">
    <w:name w:val="hover1"/>
    <w:basedOn w:val="46"/>
    <w:qFormat/>
    <w:uiPriority w:val="0"/>
    <w:rPr>
      <w:color w:val="2590EB"/>
    </w:rPr>
  </w:style>
  <w:style w:type="character" w:customStyle="1" w:styleId="488">
    <w:name w:val="hover2"/>
    <w:basedOn w:val="46"/>
    <w:qFormat/>
    <w:uiPriority w:val="0"/>
    <w:rPr>
      <w:color w:val="2590EB"/>
    </w:rPr>
  </w:style>
  <w:style w:type="character" w:customStyle="1" w:styleId="489">
    <w:name w:val="hover3"/>
    <w:basedOn w:val="46"/>
    <w:qFormat/>
    <w:uiPriority w:val="0"/>
    <w:rPr>
      <w:color w:val="2590EB"/>
      <w:shd w:val="clear" w:color="auto" w:fill="E9F4FD"/>
    </w:rPr>
  </w:style>
  <w:style w:type="table" w:customStyle="1" w:styleId="490">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71</Pages>
  <Words>7579</Words>
  <Characters>8012</Characters>
  <Lines>368</Lines>
  <Paragraphs>103</Paragraphs>
  <TotalTime>0</TotalTime>
  <ScaleCrop>false</ScaleCrop>
  <LinksUpToDate>false</LinksUpToDate>
  <CharactersWithSpaces>8091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2025-12-04T03:47:35Z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9F2400D07F7043C6814C1E1071EE4C04_13</vt:lpwstr>
  </property>
  <property fmtid="{D5CDD505-2E9C-101B-9397-08002B2CF9AE}" pid="3" name="KSOProductBuildVer">
    <vt:lpwstr>2052-12.1.0.23542</vt:lpwstr>
  </property>
  <property fmtid="{D5CDD505-2E9C-101B-9397-08002B2CF9AE}" pid="4" name="KSOTemplateDocerSaveRecord">
    <vt:lpwstr>eyJoZGlkIjoiMGVlZTcxZDkzZjZlMmE0M2RlNTEyOTI1NTAxZDBiMWUiLCJ1c2VySWQiOiIyMzYzNjc2MjcifQ==</vt:lpwstr>
  </property>
</Properties>
</file>